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C7FB" w14:textId="77777777" w:rsidR="009A5612" w:rsidRDefault="009A5612" w:rsidP="009A5612">
      <w:pPr>
        <w:pStyle w:val="Header"/>
        <w:keepNext/>
        <w:jc w:val="center"/>
        <w:rPr>
          <w:b/>
        </w:rPr>
      </w:pPr>
    </w:p>
    <w:p w14:paraId="0B862826" w14:textId="46AE3120" w:rsidR="001419CA" w:rsidRPr="00672A8D" w:rsidRDefault="00F02F64" w:rsidP="001419CA">
      <w:pPr>
        <w:jc w:val="center"/>
        <w:rPr>
          <w:b/>
          <w:sz w:val="28"/>
          <w:szCs w:val="28"/>
        </w:rPr>
      </w:pPr>
      <w:r w:rsidRPr="000F26F9">
        <w:rPr>
          <w:b/>
          <w:sz w:val="28"/>
          <w:szCs w:val="28"/>
        </w:rPr>
        <w:t>Information for</w:t>
      </w:r>
      <w:r w:rsidR="00AF4655" w:rsidRPr="000F26F9">
        <w:rPr>
          <w:b/>
          <w:sz w:val="28"/>
          <w:szCs w:val="28"/>
        </w:rPr>
        <w:t xml:space="preserve"> people interested in being a</w:t>
      </w:r>
      <w:r w:rsidRPr="000F26F9">
        <w:rPr>
          <w:b/>
          <w:sz w:val="28"/>
          <w:szCs w:val="28"/>
        </w:rPr>
        <w:t xml:space="preserve"> </w:t>
      </w:r>
      <w:r w:rsidR="001419CA" w:rsidRPr="00672A8D">
        <w:rPr>
          <w:b/>
          <w:sz w:val="28"/>
          <w:szCs w:val="28"/>
        </w:rPr>
        <w:t xml:space="preserve">Legal Chair for </w:t>
      </w:r>
    </w:p>
    <w:p w14:paraId="34BEE018" w14:textId="4FFD0250" w:rsidR="001419CA" w:rsidRPr="001419CA" w:rsidRDefault="001419CA" w:rsidP="001419CA">
      <w:pPr>
        <w:jc w:val="center"/>
        <w:rPr>
          <w:b/>
          <w:sz w:val="28"/>
          <w:szCs w:val="28"/>
        </w:rPr>
      </w:pPr>
      <w:r w:rsidRPr="00672A8D">
        <w:rPr>
          <w:b/>
          <w:sz w:val="28"/>
          <w:szCs w:val="28"/>
        </w:rPr>
        <w:t>Professional Standards Committees</w:t>
      </w:r>
      <w:r w:rsidR="004144F2" w:rsidRPr="00672A8D">
        <w:rPr>
          <w:b/>
          <w:sz w:val="28"/>
          <w:szCs w:val="28"/>
        </w:rPr>
        <w:t xml:space="preserve"> (PSCs)</w:t>
      </w:r>
    </w:p>
    <w:p w14:paraId="105DC7FD" w14:textId="19A7CB98" w:rsidR="000C5C6F" w:rsidRPr="000F26F9" w:rsidRDefault="000C5C6F" w:rsidP="009A5612">
      <w:pPr>
        <w:pStyle w:val="Header"/>
        <w:keepNext/>
        <w:jc w:val="center"/>
        <w:rPr>
          <w:b/>
          <w:sz w:val="28"/>
          <w:szCs w:val="28"/>
        </w:rPr>
      </w:pPr>
    </w:p>
    <w:p w14:paraId="105DC7FE" w14:textId="0F5B9662" w:rsidR="008E1559" w:rsidRDefault="008E1559" w:rsidP="009A5612">
      <w:pPr>
        <w:keepNext/>
        <w:rPr>
          <w:rFonts w:cs="Arial"/>
          <w:b/>
          <w:szCs w:val="24"/>
        </w:rPr>
      </w:pPr>
    </w:p>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29"/>
      </w:tblGrid>
      <w:tr w:rsidR="00770ADC" w14:paraId="44116C71" w14:textId="77777777" w:rsidTr="00F12C4A">
        <w:trPr>
          <w:trHeight w:val="117"/>
        </w:trPr>
        <w:tc>
          <w:tcPr>
            <w:tcW w:w="4829" w:type="dxa"/>
          </w:tcPr>
          <w:p w14:paraId="7D8B04FF" w14:textId="63E0B7A7" w:rsidR="00770ADC" w:rsidRPr="00F12C4A" w:rsidRDefault="00770ADC" w:rsidP="00012D96">
            <w:pPr>
              <w:keepNext/>
              <w:spacing w:line="276" w:lineRule="auto"/>
              <w:rPr>
                <w:rFonts w:cs="Arial"/>
                <w:b/>
                <w:color w:val="365F91" w:themeColor="accent1" w:themeShade="BF"/>
                <w:szCs w:val="24"/>
              </w:rPr>
            </w:pPr>
          </w:p>
        </w:tc>
        <w:tc>
          <w:tcPr>
            <w:tcW w:w="4829" w:type="dxa"/>
          </w:tcPr>
          <w:p w14:paraId="594B97F5" w14:textId="40219869" w:rsidR="00770ADC" w:rsidRDefault="00770ADC" w:rsidP="00012D96">
            <w:pPr>
              <w:keepNext/>
              <w:spacing w:line="276" w:lineRule="auto"/>
              <w:rPr>
                <w:rFonts w:cs="Arial"/>
                <w:b/>
                <w:szCs w:val="24"/>
              </w:rPr>
            </w:pPr>
          </w:p>
        </w:tc>
      </w:tr>
      <w:tr w:rsidR="00770ADC" w14:paraId="642F9884" w14:textId="77777777" w:rsidTr="00F12C4A">
        <w:trPr>
          <w:trHeight w:val="117"/>
        </w:trPr>
        <w:tc>
          <w:tcPr>
            <w:tcW w:w="4829" w:type="dxa"/>
          </w:tcPr>
          <w:p w14:paraId="6B7A0E1B" w14:textId="3CEF3453" w:rsidR="00770ADC" w:rsidRPr="00F12C4A" w:rsidRDefault="00C6550C" w:rsidP="00012D96">
            <w:pPr>
              <w:keepNext/>
              <w:spacing w:line="276" w:lineRule="auto"/>
              <w:rPr>
                <w:rFonts w:cs="Arial"/>
                <w:b/>
                <w:color w:val="365F91" w:themeColor="accent1" w:themeShade="BF"/>
                <w:szCs w:val="24"/>
              </w:rPr>
            </w:pPr>
            <w:r w:rsidRPr="00F12C4A">
              <w:rPr>
                <w:rFonts w:cs="Arial"/>
                <w:b/>
                <w:color w:val="365F91" w:themeColor="accent1" w:themeShade="BF"/>
                <w:szCs w:val="24"/>
              </w:rPr>
              <w:t xml:space="preserve">Expressions of Interest should be submitted by email </w:t>
            </w:r>
            <w:r w:rsidR="00637208" w:rsidRPr="00F12C4A">
              <w:rPr>
                <w:rFonts w:cs="Arial"/>
                <w:b/>
                <w:color w:val="365F91" w:themeColor="accent1" w:themeShade="BF"/>
                <w:szCs w:val="24"/>
              </w:rPr>
              <w:t>to</w:t>
            </w:r>
          </w:p>
        </w:tc>
        <w:tc>
          <w:tcPr>
            <w:tcW w:w="4829" w:type="dxa"/>
          </w:tcPr>
          <w:p w14:paraId="349AD1AA" w14:textId="442B613E" w:rsidR="00C6550C" w:rsidRPr="00770ADC" w:rsidRDefault="00733621" w:rsidP="00012D96">
            <w:pPr>
              <w:autoSpaceDE w:val="0"/>
              <w:autoSpaceDN w:val="0"/>
              <w:adjustRightInd w:val="0"/>
              <w:spacing w:line="276" w:lineRule="auto"/>
              <w:rPr>
                <w:rFonts w:cs="Arial"/>
                <w:b/>
                <w:sz w:val="22"/>
              </w:rPr>
            </w:pPr>
            <w:hyperlink r:id="rId9" w:history="1">
              <w:r w:rsidR="0095299B" w:rsidRPr="00D10EC8">
                <w:rPr>
                  <w:rStyle w:val="Hyperlink"/>
                  <w:rFonts w:cs="Arial"/>
                  <w:bCs/>
                  <w:sz w:val="22"/>
                </w:rPr>
                <w:t>hpca-ps-appointments@health.nsw.gov.au</w:t>
              </w:r>
            </w:hyperlink>
            <w:r w:rsidR="00C6550C" w:rsidRPr="00475A09">
              <w:rPr>
                <w:rFonts w:cs="Arial"/>
                <w:bCs/>
                <w:sz w:val="22"/>
              </w:rPr>
              <w:t xml:space="preserve"> </w:t>
            </w:r>
          </w:p>
          <w:p w14:paraId="447C0098" w14:textId="77777777" w:rsidR="00770ADC" w:rsidRDefault="00770ADC" w:rsidP="00012D96">
            <w:pPr>
              <w:keepNext/>
              <w:spacing w:line="276" w:lineRule="auto"/>
              <w:rPr>
                <w:rFonts w:cs="Arial"/>
                <w:b/>
                <w:szCs w:val="24"/>
              </w:rPr>
            </w:pPr>
          </w:p>
        </w:tc>
      </w:tr>
      <w:tr w:rsidR="00C6550C" w14:paraId="2C5C16F8" w14:textId="77777777" w:rsidTr="00F12C4A">
        <w:trPr>
          <w:trHeight w:val="117"/>
        </w:trPr>
        <w:tc>
          <w:tcPr>
            <w:tcW w:w="4829" w:type="dxa"/>
          </w:tcPr>
          <w:p w14:paraId="17D56B0F" w14:textId="77777777" w:rsidR="0095299B" w:rsidRPr="00F12C4A" w:rsidRDefault="0095299B" w:rsidP="00012D96">
            <w:pPr>
              <w:keepNext/>
              <w:spacing w:line="276" w:lineRule="auto"/>
              <w:rPr>
                <w:rFonts w:cs="Arial"/>
                <w:b/>
                <w:color w:val="365F91" w:themeColor="accent1" w:themeShade="BF"/>
                <w:szCs w:val="24"/>
              </w:rPr>
            </w:pPr>
          </w:p>
          <w:p w14:paraId="64CBCC44" w14:textId="3760CE41" w:rsidR="00C6550C" w:rsidRPr="00F12C4A" w:rsidRDefault="00CE4034" w:rsidP="00012D96">
            <w:pPr>
              <w:keepNext/>
              <w:spacing w:line="276" w:lineRule="auto"/>
              <w:rPr>
                <w:rFonts w:cs="Arial"/>
                <w:b/>
                <w:color w:val="365F91" w:themeColor="accent1" w:themeShade="BF"/>
                <w:szCs w:val="24"/>
              </w:rPr>
            </w:pPr>
            <w:r w:rsidRPr="00F12C4A">
              <w:rPr>
                <w:rFonts w:cs="Arial"/>
                <w:b/>
                <w:color w:val="365F91" w:themeColor="accent1" w:themeShade="BF"/>
                <w:szCs w:val="24"/>
              </w:rPr>
              <w:t xml:space="preserve">Contact for further information </w:t>
            </w:r>
          </w:p>
        </w:tc>
        <w:tc>
          <w:tcPr>
            <w:tcW w:w="4829" w:type="dxa"/>
          </w:tcPr>
          <w:p w14:paraId="00F20163" w14:textId="77777777" w:rsidR="0095299B" w:rsidRDefault="0095299B" w:rsidP="00012D96">
            <w:pPr>
              <w:autoSpaceDE w:val="0"/>
              <w:autoSpaceDN w:val="0"/>
              <w:adjustRightInd w:val="0"/>
              <w:spacing w:line="276" w:lineRule="auto"/>
              <w:rPr>
                <w:rFonts w:ascii="ArialMT" w:hAnsi="ArialMT" w:cs="ArialMT"/>
                <w:color w:val="000000"/>
                <w:sz w:val="22"/>
                <w:lang w:eastAsia="en-AU"/>
              </w:rPr>
            </w:pPr>
          </w:p>
          <w:p w14:paraId="321259BA" w14:textId="28674ED1" w:rsidR="00CE4034" w:rsidRDefault="00401C28" w:rsidP="00012D96">
            <w:pPr>
              <w:autoSpaceDE w:val="0"/>
              <w:autoSpaceDN w:val="0"/>
              <w:adjustRightInd w:val="0"/>
              <w:spacing w:line="276" w:lineRule="auto"/>
              <w:rPr>
                <w:rFonts w:ascii="ArialMT" w:hAnsi="ArialMT" w:cs="ArialMT"/>
                <w:color w:val="000000"/>
                <w:sz w:val="22"/>
                <w:lang w:eastAsia="en-AU"/>
              </w:rPr>
            </w:pPr>
            <w:r>
              <w:rPr>
                <w:rFonts w:ascii="ArialMT" w:hAnsi="ArialMT" w:cs="ArialMT"/>
                <w:color w:val="000000"/>
                <w:sz w:val="22"/>
                <w:lang w:eastAsia="en-AU"/>
              </w:rPr>
              <w:t>Fiona Hanley</w:t>
            </w:r>
          </w:p>
          <w:p w14:paraId="0508F29D" w14:textId="6F170E35" w:rsidR="00CE4034" w:rsidRDefault="00CE4034" w:rsidP="00012D96">
            <w:pPr>
              <w:autoSpaceDE w:val="0"/>
              <w:autoSpaceDN w:val="0"/>
              <w:adjustRightInd w:val="0"/>
              <w:spacing w:line="276" w:lineRule="auto"/>
              <w:rPr>
                <w:rFonts w:ascii="ArialMT" w:hAnsi="ArialMT" w:cs="ArialMT"/>
                <w:color w:val="000000"/>
                <w:sz w:val="22"/>
                <w:lang w:eastAsia="en-AU"/>
              </w:rPr>
            </w:pPr>
            <w:r>
              <w:rPr>
                <w:rFonts w:ascii="ArialMT" w:hAnsi="ArialMT" w:cs="ArialMT"/>
                <w:color w:val="000000"/>
                <w:sz w:val="22"/>
                <w:lang w:eastAsia="en-AU"/>
              </w:rPr>
              <w:t>Senior Policy and Project Advisor</w:t>
            </w:r>
          </w:p>
          <w:p w14:paraId="435033CC" w14:textId="77777777" w:rsidR="00CE4034" w:rsidRDefault="00CE4034" w:rsidP="00012D96">
            <w:pPr>
              <w:autoSpaceDE w:val="0"/>
              <w:autoSpaceDN w:val="0"/>
              <w:adjustRightInd w:val="0"/>
              <w:spacing w:line="276" w:lineRule="auto"/>
              <w:rPr>
                <w:rFonts w:ascii="ArialMT" w:hAnsi="ArialMT" w:cs="ArialMT"/>
                <w:color w:val="000000"/>
                <w:sz w:val="22"/>
                <w:lang w:eastAsia="en-AU"/>
              </w:rPr>
            </w:pPr>
            <w:r>
              <w:rPr>
                <w:rFonts w:ascii="ArialMT" w:hAnsi="ArialMT" w:cs="ArialMT"/>
                <w:color w:val="000000"/>
                <w:sz w:val="22"/>
                <w:lang w:eastAsia="en-AU"/>
              </w:rPr>
              <w:t>Corporate Governance</w:t>
            </w:r>
          </w:p>
          <w:p w14:paraId="76DFECE0" w14:textId="01E571BF" w:rsidR="00CE4034" w:rsidRDefault="00CE4034" w:rsidP="00012D96">
            <w:pPr>
              <w:autoSpaceDE w:val="0"/>
              <w:autoSpaceDN w:val="0"/>
              <w:adjustRightInd w:val="0"/>
              <w:spacing w:line="276" w:lineRule="auto"/>
              <w:rPr>
                <w:rFonts w:ascii="ArialMT" w:hAnsi="ArialMT" w:cs="ArialMT"/>
                <w:color w:val="000000"/>
                <w:sz w:val="22"/>
                <w:lang w:eastAsia="en-AU"/>
              </w:rPr>
            </w:pPr>
            <w:r>
              <w:rPr>
                <w:rFonts w:ascii="ArialMT" w:hAnsi="ArialMT" w:cs="ArialMT"/>
                <w:color w:val="000000"/>
                <w:sz w:val="22"/>
                <w:lang w:eastAsia="en-AU"/>
              </w:rPr>
              <w:t>02 9879 22</w:t>
            </w:r>
            <w:r w:rsidR="00401C28">
              <w:rPr>
                <w:rFonts w:ascii="ArialMT" w:hAnsi="ArialMT" w:cs="ArialMT"/>
                <w:color w:val="000000"/>
                <w:sz w:val="22"/>
                <w:lang w:eastAsia="en-AU"/>
              </w:rPr>
              <w:t>38</w:t>
            </w:r>
          </w:p>
          <w:p w14:paraId="333EFF37" w14:textId="5CAA263F" w:rsidR="0095299B" w:rsidRDefault="00733621" w:rsidP="00012D96">
            <w:pPr>
              <w:autoSpaceDE w:val="0"/>
              <w:autoSpaceDN w:val="0"/>
              <w:adjustRightInd w:val="0"/>
              <w:spacing w:line="276" w:lineRule="auto"/>
              <w:rPr>
                <w:rFonts w:ascii="ArialMT" w:hAnsi="ArialMT" w:cs="ArialMT"/>
                <w:color w:val="0000FF"/>
                <w:sz w:val="22"/>
                <w:lang w:eastAsia="en-AU"/>
              </w:rPr>
            </w:pPr>
            <w:hyperlink r:id="rId10" w:history="1">
              <w:r w:rsidR="0095299B" w:rsidRPr="00D10EC8">
                <w:rPr>
                  <w:rStyle w:val="Hyperlink"/>
                  <w:rFonts w:ascii="ArialMT" w:hAnsi="ArialMT" w:cs="ArialMT"/>
                  <w:sz w:val="22"/>
                  <w:lang w:eastAsia="en-AU"/>
                </w:rPr>
                <w:t>hpca-ps-appointments@health.nsw.gov.au</w:t>
              </w:r>
            </w:hyperlink>
          </w:p>
          <w:p w14:paraId="79682B8F" w14:textId="26EA45AE" w:rsidR="00C6550C" w:rsidRPr="0095299B" w:rsidRDefault="00733621" w:rsidP="00012D96">
            <w:pPr>
              <w:autoSpaceDE w:val="0"/>
              <w:autoSpaceDN w:val="0"/>
              <w:adjustRightInd w:val="0"/>
              <w:spacing w:line="276" w:lineRule="auto"/>
              <w:rPr>
                <w:rFonts w:ascii="ArialMT" w:hAnsi="ArialMT" w:cs="ArialMT"/>
                <w:color w:val="0000FF"/>
                <w:sz w:val="22"/>
                <w:lang w:eastAsia="en-AU"/>
              </w:rPr>
            </w:pPr>
            <w:hyperlink r:id="rId11" w:history="1">
              <w:r w:rsidR="0040083F" w:rsidRPr="00E350EA">
                <w:rPr>
                  <w:rStyle w:val="Hyperlink"/>
                  <w:rFonts w:ascii="ArialMT" w:hAnsi="ArialMT" w:cs="ArialMT"/>
                  <w:sz w:val="22"/>
                  <w:lang w:eastAsia="en-AU"/>
                </w:rPr>
                <w:t>www.hpca.nsw.gov.au</w:t>
              </w:r>
            </w:hyperlink>
            <w:r w:rsidR="0040083F">
              <w:rPr>
                <w:rFonts w:ascii="ArialMT" w:hAnsi="ArialMT" w:cs="ArialMT"/>
                <w:color w:val="0000FF"/>
                <w:sz w:val="22"/>
                <w:lang w:eastAsia="en-AU"/>
              </w:rPr>
              <w:t xml:space="preserve"> </w:t>
            </w:r>
          </w:p>
        </w:tc>
      </w:tr>
    </w:tbl>
    <w:p w14:paraId="105DC814" w14:textId="77777777" w:rsidR="009A5612" w:rsidRPr="00F12C4A" w:rsidRDefault="009A5612" w:rsidP="009A5612">
      <w:pPr>
        <w:keepNext/>
        <w:rPr>
          <w:rFonts w:cs="Arial"/>
          <w:color w:val="365F91" w:themeColor="accent1" w:themeShade="BF"/>
          <w:sz w:val="22"/>
        </w:rPr>
      </w:pPr>
    </w:p>
    <w:p w14:paraId="105DC816" w14:textId="5DF2C8F7" w:rsidR="00D56668" w:rsidRPr="006F5F4E" w:rsidRDefault="00E40897" w:rsidP="009A5612">
      <w:pPr>
        <w:keepNext/>
        <w:rPr>
          <w:rFonts w:cs="Arial"/>
          <w:b/>
          <w:color w:val="365F91" w:themeColor="accent1" w:themeShade="BF"/>
          <w:sz w:val="22"/>
        </w:rPr>
      </w:pPr>
      <w:r w:rsidRPr="006F5F4E">
        <w:rPr>
          <w:rFonts w:cs="Arial"/>
          <w:b/>
          <w:color w:val="365F91" w:themeColor="accent1" w:themeShade="BF"/>
          <w:sz w:val="22"/>
        </w:rPr>
        <w:t>Background</w:t>
      </w:r>
    </w:p>
    <w:p w14:paraId="105DC819" w14:textId="77777777" w:rsidR="00A436C8" w:rsidRPr="00D65B62" w:rsidRDefault="007F3292" w:rsidP="009A5612">
      <w:pPr>
        <w:rPr>
          <w:rFonts w:cs="Arial"/>
          <w:sz w:val="22"/>
        </w:rPr>
      </w:pPr>
      <w:r w:rsidRPr="00D65B62">
        <w:rPr>
          <w:sz w:val="22"/>
        </w:rPr>
        <w:t xml:space="preserve">There are </w:t>
      </w:r>
      <w:r w:rsidR="00BA6CFC" w:rsidRPr="00D65B62">
        <w:rPr>
          <w:sz w:val="22"/>
        </w:rPr>
        <w:t xml:space="preserve">15 </w:t>
      </w:r>
      <w:r w:rsidRPr="00D65B62">
        <w:rPr>
          <w:sz w:val="22"/>
        </w:rPr>
        <w:t xml:space="preserve">Councils which are independent statutory bodies established under the </w:t>
      </w:r>
      <w:r w:rsidRPr="00D65B62">
        <w:rPr>
          <w:i/>
          <w:sz w:val="22"/>
        </w:rPr>
        <w:t xml:space="preserve">Health Practitioner Regulation National Law (NSW) </w:t>
      </w:r>
      <w:r w:rsidRPr="00D65B62">
        <w:rPr>
          <w:sz w:val="22"/>
        </w:rPr>
        <w:t>(the Law)</w:t>
      </w:r>
      <w:r w:rsidR="00A436C8" w:rsidRPr="00D65B62">
        <w:rPr>
          <w:rFonts w:cs="Arial"/>
          <w:sz w:val="22"/>
        </w:rPr>
        <w:t xml:space="preserve">: </w:t>
      </w:r>
    </w:p>
    <w:p w14:paraId="105DC81A" w14:textId="77777777" w:rsidR="008E1559" w:rsidRPr="00D65B62" w:rsidRDefault="008E1559" w:rsidP="009A5612">
      <w:pPr>
        <w:rPr>
          <w:rFonts w:cs="Arial"/>
          <w:sz w:val="22"/>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3605"/>
      </w:tblGrid>
      <w:tr w:rsidR="007441CB" w:rsidRPr="00D65B62" w14:paraId="105DC82A" w14:textId="77777777" w:rsidTr="005D7A53">
        <w:trPr>
          <w:trHeight w:val="2358"/>
        </w:trPr>
        <w:tc>
          <w:tcPr>
            <w:tcW w:w="5813" w:type="dxa"/>
          </w:tcPr>
          <w:p w14:paraId="105DC81B"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 xml:space="preserve">Aboriginal and Torres Strait Islander Health Practice </w:t>
            </w:r>
          </w:p>
          <w:p w14:paraId="105DC81C"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Chinese Medicine</w:t>
            </w:r>
          </w:p>
          <w:p w14:paraId="105DC81D"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Chiropractic</w:t>
            </w:r>
          </w:p>
          <w:p w14:paraId="105DC81E"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Dental</w:t>
            </w:r>
          </w:p>
          <w:p w14:paraId="105DC81F"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Medical</w:t>
            </w:r>
          </w:p>
          <w:p w14:paraId="105DC820"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Medical Radiation Practice</w:t>
            </w:r>
          </w:p>
          <w:p w14:paraId="105DC821"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Nursing and Midwifery</w:t>
            </w:r>
          </w:p>
          <w:p w14:paraId="105DC822" w14:textId="77777777" w:rsidR="00022DDA" w:rsidRPr="00D65B62" w:rsidRDefault="00022DDA" w:rsidP="009A5612">
            <w:pPr>
              <w:pStyle w:val="ListParagraph"/>
              <w:numPr>
                <w:ilvl w:val="0"/>
                <w:numId w:val="22"/>
              </w:numPr>
              <w:ind w:left="499" w:hanging="357"/>
              <w:contextualSpacing w:val="0"/>
              <w:rPr>
                <w:rFonts w:cs="Arial"/>
                <w:sz w:val="22"/>
              </w:rPr>
            </w:pPr>
            <w:r w:rsidRPr="00D65B62">
              <w:rPr>
                <w:rFonts w:cs="Arial"/>
                <w:sz w:val="22"/>
              </w:rPr>
              <w:t>Occupational Therapy</w:t>
            </w:r>
          </w:p>
        </w:tc>
        <w:tc>
          <w:tcPr>
            <w:tcW w:w="3605" w:type="dxa"/>
          </w:tcPr>
          <w:p w14:paraId="105DC823"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 xml:space="preserve">Optometry </w:t>
            </w:r>
          </w:p>
          <w:p w14:paraId="105DC824"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Osteopathy</w:t>
            </w:r>
          </w:p>
          <w:p w14:paraId="105DC825" w14:textId="77777777" w:rsidR="00BA6CFC" w:rsidRPr="00D65B62" w:rsidRDefault="00BA6CFC" w:rsidP="009A5612">
            <w:pPr>
              <w:pStyle w:val="ListParagraph"/>
              <w:numPr>
                <w:ilvl w:val="0"/>
                <w:numId w:val="22"/>
              </w:numPr>
              <w:ind w:left="499" w:hanging="357"/>
              <w:contextualSpacing w:val="0"/>
              <w:rPr>
                <w:rFonts w:cs="Arial"/>
                <w:sz w:val="22"/>
              </w:rPr>
            </w:pPr>
            <w:r w:rsidRPr="00D65B62">
              <w:rPr>
                <w:rFonts w:cs="Arial"/>
                <w:sz w:val="22"/>
              </w:rPr>
              <w:t>Paramedicine</w:t>
            </w:r>
          </w:p>
          <w:p w14:paraId="105DC826"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Pharmacy</w:t>
            </w:r>
          </w:p>
          <w:p w14:paraId="105DC827"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Physiotherapy</w:t>
            </w:r>
          </w:p>
          <w:p w14:paraId="105DC828" w14:textId="77777777" w:rsidR="007441CB" w:rsidRPr="00D65B62" w:rsidRDefault="007F3292" w:rsidP="009A5612">
            <w:pPr>
              <w:pStyle w:val="ListParagraph"/>
              <w:numPr>
                <w:ilvl w:val="0"/>
                <w:numId w:val="22"/>
              </w:numPr>
              <w:ind w:left="499" w:hanging="357"/>
              <w:contextualSpacing w:val="0"/>
              <w:rPr>
                <w:rFonts w:cs="Arial"/>
                <w:sz w:val="22"/>
              </w:rPr>
            </w:pPr>
            <w:r w:rsidRPr="00D65B62">
              <w:rPr>
                <w:rFonts w:cs="Arial"/>
                <w:sz w:val="22"/>
              </w:rPr>
              <w:t>Podiatry</w:t>
            </w:r>
          </w:p>
          <w:p w14:paraId="105DC829" w14:textId="77777777" w:rsidR="00683084" w:rsidRPr="00D65B62" w:rsidRDefault="007F3292" w:rsidP="009A5612">
            <w:pPr>
              <w:pStyle w:val="ListParagraph"/>
              <w:numPr>
                <w:ilvl w:val="0"/>
                <w:numId w:val="22"/>
              </w:numPr>
              <w:ind w:left="499" w:hanging="357"/>
              <w:contextualSpacing w:val="0"/>
              <w:rPr>
                <w:rFonts w:cs="Arial"/>
                <w:b/>
                <w:bCs/>
                <w:sz w:val="20"/>
                <w:szCs w:val="20"/>
              </w:rPr>
            </w:pPr>
            <w:r w:rsidRPr="00D65B62">
              <w:rPr>
                <w:rFonts w:cs="Arial"/>
                <w:sz w:val="22"/>
              </w:rPr>
              <w:t>Psychology</w:t>
            </w:r>
          </w:p>
        </w:tc>
      </w:tr>
    </w:tbl>
    <w:p w14:paraId="105DC82D" w14:textId="77777777" w:rsidR="002C15EA" w:rsidRPr="00D65B62" w:rsidRDefault="002C15EA" w:rsidP="009A5612">
      <w:pPr>
        <w:rPr>
          <w:sz w:val="22"/>
        </w:rPr>
      </w:pPr>
      <w:r w:rsidRPr="00D65B62">
        <w:rPr>
          <w:sz w:val="22"/>
        </w:rPr>
        <w:t>The primary responsibility of the Councils is to protect the public by managing complaints about the health, performance and conduct of registered health professionals practising in NSW. Complaints are managed through co-regulatory arrangements with the Health Care Complaints Commission (HCCC).</w:t>
      </w:r>
    </w:p>
    <w:p w14:paraId="1DCBD8F0" w14:textId="77777777" w:rsidR="00823E9A" w:rsidRDefault="00823E9A" w:rsidP="00823E9A">
      <w:pPr>
        <w:keepNext/>
        <w:rPr>
          <w:rFonts w:cs="Arial"/>
          <w:sz w:val="22"/>
        </w:rPr>
      </w:pPr>
    </w:p>
    <w:p w14:paraId="304E29C8" w14:textId="22B17ACB" w:rsidR="00823E9A" w:rsidRPr="00672A8D" w:rsidRDefault="00823E9A" w:rsidP="00823E9A">
      <w:pPr>
        <w:keepNext/>
        <w:rPr>
          <w:rFonts w:cs="Arial"/>
          <w:sz w:val="22"/>
        </w:rPr>
      </w:pPr>
      <w:r w:rsidRPr="00672A8D">
        <w:rPr>
          <w:rFonts w:cs="Arial"/>
          <w:sz w:val="22"/>
        </w:rPr>
        <w:t>PSCs are disciplinary bodies established under s</w:t>
      </w:r>
      <w:r w:rsidR="00A00184" w:rsidRPr="00672A8D">
        <w:rPr>
          <w:rFonts w:cs="Arial"/>
          <w:sz w:val="22"/>
        </w:rPr>
        <w:t xml:space="preserve">ection </w:t>
      </w:r>
      <w:r w:rsidRPr="00672A8D">
        <w:rPr>
          <w:rFonts w:cs="Arial"/>
          <w:sz w:val="22"/>
        </w:rPr>
        <w:t>169 of the </w:t>
      </w:r>
      <w:r w:rsidRPr="00672A8D">
        <w:rPr>
          <w:rFonts w:cs="Arial"/>
          <w:i/>
          <w:iCs/>
          <w:sz w:val="22"/>
        </w:rPr>
        <w:t>Health Practitioner Regulation National Law NSW</w:t>
      </w:r>
      <w:r w:rsidRPr="00672A8D">
        <w:rPr>
          <w:rFonts w:cs="Arial"/>
          <w:sz w:val="22"/>
        </w:rPr>
        <w:t xml:space="preserve"> to hear and determine complaints of unsatisfactory professional conduct against medical practitioners, nurses and midwives. </w:t>
      </w:r>
      <w:r w:rsidR="00E7448D" w:rsidRPr="00672A8D">
        <w:rPr>
          <w:rFonts w:cs="Arial"/>
          <w:sz w:val="22"/>
        </w:rPr>
        <w:t xml:space="preserve">For more information about PSCs visit the </w:t>
      </w:r>
      <w:hyperlink r:id="rId12" w:anchor="info9" w:history="1">
        <w:r w:rsidR="00E7448D" w:rsidRPr="00672A8D">
          <w:rPr>
            <w:rStyle w:val="Hyperlink"/>
            <w:rFonts w:cs="Arial"/>
            <w:sz w:val="22"/>
          </w:rPr>
          <w:t>HPCA website</w:t>
        </w:r>
      </w:hyperlink>
      <w:r w:rsidR="00E7448D" w:rsidRPr="00672A8D">
        <w:rPr>
          <w:rFonts w:cs="Arial"/>
          <w:sz w:val="22"/>
        </w:rPr>
        <w:t>.</w:t>
      </w:r>
    </w:p>
    <w:p w14:paraId="6CBF7B84" w14:textId="77777777" w:rsidR="00D65B62" w:rsidRPr="00672A8D" w:rsidRDefault="00D65B62" w:rsidP="00823E9A">
      <w:pPr>
        <w:keepNext/>
        <w:rPr>
          <w:rFonts w:cs="Arial"/>
          <w:sz w:val="22"/>
        </w:rPr>
      </w:pPr>
    </w:p>
    <w:p w14:paraId="385479D7" w14:textId="497143CC" w:rsidR="00D65B62" w:rsidRPr="00672A8D" w:rsidRDefault="00D65B62" w:rsidP="00D65B62">
      <w:pPr>
        <w:rPr>
          <w:rFonts w:cs="Arial"/>
          <w:sz w:val="22"/>
        </w:rPr>
      </w:pPr>
      <w:r w:rsidRPr="00672A8D">
        <w:rPr>
          <w:rFonts w:cs="Arial"/>
          <w:sz w:val="22"/>
        </w:rPr>
        <w:t xml:space="preserve">Members of the PSC </w:t>
      </w:r>
      <w:r w:rsidR="00A00184" w:rsidRPr="00672A8D">
        <w:rPr>
          <w:rFonts w:cs="Arial"/>
          <w:sz w:val="22"/>
        </w:rPr>
        <w:t xml:space="preserve">Legal </w:t>
      </w:r>
      <w:r w:rsidRPr="00672A8D">
        <w:rPr>
          <w:rFonts w:cs="Arial"/>
          <w:sz w:val="22"/>
        </w:rPr>
        <w:t xml:space="preserve">Chair panel are appointed by the Medical Council of NSW and the Nursing and Midwifery Council of NSW. </w:t>
      </w:r>
    </w:p>
    <w:p w14:paraId="6204001D" w14:textId="77777777" w:rsidR="00823E9A" w:rsidRPr="00672A8D" w:rsidRDefault="00823E9A" w:rsidP="009A5612">
      <w:pPr>
        <w:keepNext/>
        <w:rPr>
          <w:rFonts w:cs="Arial"/>
          <w:b/>
          <w:color w:val="365F91" w:themeColor="accent1" w:themeShade="BF"/>
          <w:sz w:val="22"/>
        </w:rPr>
      </w:pPr>
    </w:p>
    <w:p w14:paraId="658C3904" w14:textId="15DBA387" w:rsidR="00401CD6" w:rsidRPr="00672A8D" w:rsidRDefault="00401CD6" w:rsidP="00401CD6">
      <w:pPr>
        <w:rPr>
          <w:rFonts w:cs="Arial"/>
          <w:sz w:val="22"/>
        </w:rPr>
      </w:pPr>
      <w:r w:rsidRPr="00672A8D">
        <w:rPr>
          <w:rFonts w:cs="Arial"/>
          <w:sz w:val="22"/>
        </w:rPr>
        <w:t xml:space="preserve">Councils may also ask members of this panel to undertake other regulatory </w:t>
      </w:r>
      <w:r w:rsidR="00A00184" w:rsidRPr="00672A8D">
        <w:rPr>
          <w:rFonts w:cs="Arial"/>
          <w:sz w:val="22"/>
        </w:rPr>
        <w:t>hearings as a Chair or member</w:t>
      </w:r>
      <w:r w:rsidRPr="00672A8D">
        <w:rPr>
          <w:rFonts w:cs="Arial"/>
          <w:sz w:val="22"/>
        </w:rPr>
        <w:t xml:space="preserve"> </w:t>
      </w:r>
      <w:r w:rsidR="002B0FA9" w:rsidRPr="00672A8D">
        <w:rPr>
          <w:rFonts w:cs="Arial"/>
          <w:sz w:val="22"/>
        </w:rPr>
        <w:t>regarding the 1</w:t>
      </w:r>
      <w:r w:rsidR="00A00184" w:rsidRPr="00672A8D">
        <w:rPr>
          <w:rFonts w:cs="Arial"/>
          <w:sz w:val="22"/>
        </w:rPr>
        <w:t>6</w:t>
      </w:r>
      <w:r w:rsidRPr="00672A8D">
        <w:rPr>
          <w:rFonts w:cs="Arial"/>
          <w:sz w:val="22"/>
        </w:rPr>
        <w:t xml:space="preserve"> registered health professions.</w:t>
      </w:r>
    </w:p>
    <w:p w14:paraId="6B6B0AAF" w14:textId="77777777" w:rsidR="00823E9A" w:rsidRPr="00672A8D" w:rsidRDefault="00823E9A" w:rsidP="009A5612">
      <w:pPr>
        <w:keepNext/>
        <w:rPr>
          <w:rFonts w:cs="Arial"/>
          <w:b/>
          <w:color w:val="365F91" w:themeColor="accent1" w:themeShade="BF"/>
          <w:sz w:val="22"/>
        </w:rPr>
      </w:pPr>
    </w:p>
    <w:p w14:paraId="105DC82E" w14:textId="5BE9F28B" w:rsidR="00046CB5" w:rsidRPr="00672A8D" w:rsidRDefault="00E40897" w:rsidP="009A5612">
      <w:pPr>
        <w:keepNext/>
        <w:rPr>
          <w:rFonts w:cs="Arial"/>
          <w:b/>
          <w:color w:val="365F91" w:themeColor="accent1" w:themeShade="BF"/>
          <w:sz w:val="22"/>
        </w:rPr>
      </w:pPr>
      <w:r w:rsidRPr="00672A8D">
        <w:rPr>
          <w:rFonts w:cs="Arial"/>
          <w:b/>
          <w:color w:val="365F91" w:themeColor="accent1" w:themeShade="BF"/>
          <w:sz w:val="22"/>
        </w:rPr>
        <w:t xml:space="preserve">Role of </w:t>
      </w:r>
      <w:r w:rsidR="004144F2" w:rsidRPr="00672A8D">
        <w:rPr>
          <w:rFonts w:cs="Arial"/>
          <w:b/>
          <w:color w:val="365F91" w:themeColor="accent1" w:themeShade="BF"/>
          <w:sz w:val="22"/>
        </w:rPr>
        <w:t xml:space="preserve">PSC </w:t>
      </w:r>
      <w:r w:rsidR="00CB5974" w:rsidRPr="00672A8D">
        <w:rPr>
          <w:rFonts w:cs="Arial"/>
          <w:b/>
          <w:color w:val="365F91" w:themeColor="accent1" w:themeShade="BF"/>
          <w:sz w:val="22"/>
        </w:rPr>
        <w:t>Chairs</w:t>
      </w:r>
    </w:p>
    <w:p w14:paraId="6CEED30A" w14:textId="2B3CFA8B" w:rsidR="005070DC" w:rsidRPr="00672A8D" w:rsidRDefault="00A00184" w:rsidP="005070DC">
      <w:pPr>
        <w:rPr>
          <w:sz w:val="22"/>
          <w:lang w:val="en-US"/>
        </w:rPr>
      </w:pPr>
      <w:r w:rsidRPr="00672A8D">
        <w:rPr>
          <w:rFonts w:cs="Arial"/>
          <w:sz w:val="22"/>
        </w:rPr>
        <w:t xml:space="preserve">A </w:t>
      </w:r>
      <w:r w:rsidR="00100536" w:rsidRPr="00672A8D">
        <w:rPr>
          <w:rFonts w:cs="Arial"/>
          <w:sz w:val="22"/>
        </w:rPr>
        <w:t>Chair must be a</w:t>
      </w:r>
      <w:r w:rsidR="007D5E5E" w:rsidRPr="00672A8D">
        <w:rPr>
          <w:rFonts w:cs="Arial"/>
          <w:sz w:val="22"/>
        </w:rPr>
        <w:t>n</w:t>
      </w:r>
      <w:r w:rsidR="00100536" w:rsidRPr="00672A8D">
        <w:rPr>
          <w:rFonts w:cs="Arial"/>
          <w:sz w:val="22"/>
        </w:rPr>
        <w:t xml:space="preserve"> </w:t>
      </w:r>
      <w:r w:rsidR="003C26BC" w:rsidRPr="00672A8D">
        <w:rPr>
          <w:rFonts w:cs="Arial"/>
          <w:sz w:val="22"/>
        </w:rPr>
        <w:t>Australian Lawyer who is not a registered health practitioner.</w:t>
      </w:r>
      <w:r w:rsidR="004E70B3" w:rsidRPr="00672A8D">
        <w:rPr>
          <w:rFonts w:cs="Arial"/>
          <w:sz w:val="22"/>
        </w:rPr>
        <w:t xml:space="preserve"> The </w:t>
      </w:r>
      <w:r w:rsidR="00F57F8C" w:rsidRPr="00672A8D">
        <w:rPr>
          <w:rFonts w:cs="Arial"/>
          <w:sz w:val="22"/>
        </w:rPr>
        <w:t xml:space="preserve">Chair </w:t>
      </w:r>
      <w:r w:rsidR="00BE2603" w:rsidRPr="00672A8D">
        <w:rPr>
          <w:rFonts w:cs="Arial"/>
          <w:sz w:val="22"/>
        </w:rPr>
        <w:t>p</w:t>
      </w:r>
      <w:r w:rsidR="005070DC" w:rsidRPr="00672A8D">
        <w:rPr>
          <w:sz w:val="22"/>
          <w:lang w:val="en-US"/>
        </w:rPr>
        <w:t xml:space="preserve">resides </w:t>
      </w:r>
      <w:r w:rsidR="00BE2603" w:rsidRPr="00672A8D">
        <w:rPr>
          <w:sz w:val="22"/>
          <w:lang w:val="en-US"/>
        </w:rPr>
        <w:t xml:space="preserve">over </w:t>
      </w:r>
      <w:r w:rsidRPr="00672A8D">
        <w:rPr>
          <w:sz w:val="22"/>
          <w:lang w:val="en-US"/>
        </w:rPr>
        <w:t>the</w:t>
      </w:r>
      <w:r w:rsidR="00BE2603" w:rsidRPr="00672A8D">
        <w:rPr>
          <w:sz w:val="22"/>
          <w:lang w:val="en-US"/>
        </w:rPr>
        <w:t xml:space="preserve"> Committee</w:t>
      </w:r>
      <w:r w:rsidR="005070DC" w:rsidRPr="00672A8D">
        <w:rPr>
          <w:sz w:val="22"/>
          <w:lang w:val="en-US"/>
        </w:rPr>
        <w:t xml:space="preserve"> and must be able to ensure that proceedings are conducted in a manner that is procedurally sound</w:t>
      </w:r>
      <w:r w:rsidR="00DD517D" w:rsidRPr="00672A8D">
        <w:rPr>
          <w:sz w:val="22"/>
          <w:lang w:val="en-US"/>
        </w:rPr>
        <w:t xml:space="preserve">, </w:t>
      </w:r>
      <w:r w:rsidR="005070DC" w:rsidRPr="00672A8D">
        <w:rPr>
          <w:sz w:val="22"/>
          <w:lang w:val="en-US"/>
        </w:rPr>
        <w:t>fair</w:t>
      </w:r>
      <w:r w:rsidR="00DD517D" w:rsidRPr="00672A8D">
        <w:rPr>
          <w:sz w:val="22"/>
          <w:lang w:val="en-US"/>
        </w:rPr>
        <w:t xml:space="preserve"> and in accordance with the </w:t>
      </w:r>
      <w:r w:rsidR="00DD517D" w:rsidRPr="00672A8D">
        <w:rPr>
          <w:rFonts w:cs="Arial"/>
          <w:i/>
          <w:iCs/>
          <w:sz w:val="22"/>
        </w:rPr>
        <w:t>Health Practitioner Regulation National Law NSW.</w:t>
      </w:r>
      <w:r w:rsidR="005070DC" w:rsidRPr="00672A8D">
        <w:rPr>
          <w:sz w:val="22"/>
          <w:lang w:val="en-US"/>
        </w:rPr>
        <w:t xml:space="preserve"> </w:t>
      </w:r>
    </w:p>
    <w:p w14:paraId="212313E1" w14:textId="77777777" w:rsidR="005070DC" w:rsidRPr="00672A8D" w:rsidRDefault="005070DC" w:rsidP="005070DC">
      <w:pPr>
        <w:rPr>
          <w:sz w:val="22"/>
          <w:lang w:val="en-US"/>
        </w:rPr>
      </w:pPr>
    </w:p>
    <w:p w14:paraId="59BE7248" w14:textId="6D29F905" w:rsidR="005070DC" w:rsidRDefault="005070DC" w:rsidP="005070DC">
      <w:pPr>
        <w:rPr>
          <w:rFonts w:cs="Arial"/>
          <w:sz w:val="22"/>
        </w:rPr>
      </w:pPr>
      <w:r w:rsidRPr="00672A8D">
        <w:rPr>
          <w:sz w:val="22"/>
          <w:lang w:val="en-US"/>
        </w:rPr>
        <w:t>The Chair is also responsible for producing, with the assistance of the other members, the Committee’s written reasons for decision.</w:t>
      </w:r>
    </w:p>
    <w:p w14:paraId="105DC830" w14:textId="77777777" w:rsidR="009A5612" w:rsidRPr="00BD0CE3" w:rsidRDefault="009A5612" w:rsidP="009A5612">
      <w:pPr>
        <w:rPr>
          <w:rFonts w:cs="Arial"/>
          <w:color w:val="365F91" w:themeColor="accent1" w:themeShade="BF"/>
          <w:sz w:val="22"/>
        </w:rPr>
      </w:pPr>
    </w:p>
    <w:p w14:paraId="105DC831" w14:textId="359CB939" w:rsidR="00C01B97" w:rsidRPr="00BD0CE3" w:rsidRDefault="00E40897" w:rsidP="009A5612">
      <w:pPr>
        <w:keepNext/>
        <w:rPr>
          <w:rFonts w:cs="Arial"/>
          <w:color w:val="365F91" w:themeColor="accent1" w:themeShade="BF"/>
          <w:sz w:val="22"/>
        </w:rPr>
      </w:pPr>
      <w:r>
        <w:rPr>
          <w:rFonts w:cs="Arial"/>
          <w:b/>
          <w:color w:val="365F91" w:themeColor="accent1" w:themeShade="BF"/>
          <w:sz w:val="22"/>
        </w:rPr>
        <w:t>A</w:t>
      </w:r>
      <w:r w:rsidRPr="00BD0CE3">
        <w:rPr>
          <w:rFonts w:cs="Arial"/>
          <w:b/>
          <w:color w:val="365F91" w:themeColor="accent1" w:themeShade="BF"/>
          <w:sz w:val="22"/>
        </w:rPr>
        <w:t xml:space="preserve">vailability and expectations of members </w:t>
      </w:r>
    </w:p>
    <w:p w14:paraId="105DC832" w14:textId="3062213D" w:rsidR="00046CB5" w:rsidRPr="008E1559" w:rsidRDefault="00046CB5" w:rsidP="009A5612">
      <w:pPr>
        <w:rPr>
          <w:rFonts w:cs="Arial"/>
          <w:sz w:val="22"/>
        </w:rPr>
      </w:pPr>
      <w:r w:rsidRPr="008E1559">
        <w:rPr>
          <w:rFonts w:cs="Arial"/>
          <w:sz w:val="22"/>
        </w:rPr>
        <w:t xml:space="preserve">Applicants should be aware that the Councils select </w:t>
      </w:r>
      <w:r w:rsidR="000A7C14" w:rsidRPr="008E1559">
        <w:rPr>
          <w:rFonts w:cs="Arial"/>
          <w:sz w:val="22"/>
        </w:rPr>
        <w:t xml:space="preserve">members </w:t>
      </w:r>
      <w:r w:rsidRPr="008E1559">
        <w:rPr>
          <w:rFonts w:cs="Arial"/>
          <w:sz w:val="22"/>
        </w:rPr>
        <w:t xml:space="preserve">from the </w:t>
      </w:r>
      <w:r w:rsidR="008E1548">
        <w:rPr>
          <w:rFonts w:cs="Arial"/>
          <w:sz w:val="22"/>
        </w:rPr>
        <w:t>p</w:t>
      </w:r>
      <w:r w:rsidRPr="008E1559">
        <w:rPr>
          <w:rFonts w:cs="Arial"/>
          <w:sz w:val="22"/>
        </w:rPr>
        <w:t xml:space="preserve">anel </w:t>
      </w:r>
      <w:r w:rsidR="000A7C14" w:rsidRPr="008E1559">
        <w:rPr>
          <w:rFonts w:cs="Arial"/>
          <w:sz w:val="22"/>
        </w:rPr>
        <w:t xml:space="preserve">to sit on matters </w:t>
      </w:r>
      <w:r w:rsidRPr="008E1559">
        <w:rPr>
          <w:rFonts w:cs="Arial"/>
          <w:sz w:val="22"/>
        </w:rPr>
        <w:t>on an ad hoc basis and appointment to the panel is not a guarantee of selection.</w:t>
      </w:r>
    </w:p>
    <w:p w14:paraId="505B6511" w14:textId="77777777" w:rsidR="00855AEA" w:rsidRDefault="00855AEA" w:rsidP="009A5612">
      <w:pPr>
        <w:keepNext/>
        <w:rPr>
          <w:rFonts w:cs="Arial"/>
          <w:sz w:val="22"/>
        </w:rPr>
      </w:pPr>
    </w:p>
    <w:p w14:paraId="105DC834" w14:textId="3EA2C6BF" w:rsidR="00C01B97" w:rsidRPr="00BD0CE3" w:rsidRDefault="00E40897" w:rsidP="009A5612">
      <w:pPr>
        <w:keepNext/>
        <w:rPr>
          <w:rFonts w:cs="Arial"/>
          <w:b/>
          <w:color w:val="365F91" w:themeColor="accent1" w:themeShade="BF"/>
          <w:sz w:val="22"/>
        </w:rPr>
      </w:pPr>
      <w:r>
        <w:rPr>
          <w:rFonts w:cs="Arial"/>
          <w:b/>
          <w:color w:val="365F91" w:themeColor="accent1" w:themeShade="BF"/>
          <w:sz w:val="22"/>
        </w:rPr>
        <w:t>S</w:t>
      </w:r>
      <w:r w:rsidRPr="00BD0CE3">
        <w:rPr>
          <w:rFonts w:cs="Arial"/>
          <w:b/>
          <w:color w:val="365F91" w:themeColor="accent1" w:themeShade="BF"/>
          <w:sz w:val="22"/>
        </w:rPr>
        <w:t>tandards of conduct</w:t>
      </w:r>
    </w:p>
    <w:p w14:paraId="105DC835" w14:textId="77777777" w:rsidR="00C01B97" w:rsidRPr="008E1559" w:rsidRDefault="00C01B97" w:rsidP="009A5612">
      <w:pPr>
        <w:rPr>
          <w:rFonts w:cs="Arial"/>
          <w:sz w:val="22"/>
        </w:rPr>
      </w:pPr>
      <w:r w:rsidRPr="008E1559">
        <w:rPr>
          <w:rFonts w:cs="Arial"/>
          <w:sz w:val="22"/>
        </w:rPr>
        <w:t xml:space="preserve">Members are expected to adhere to public sector standards and principles of conduct </w:t>
      </w:r>
      <w:proofErr w:type="gramStart"/>
      <w:r w:rsidRPr="008E1559">
        <w:rPr>
          <w:rFonts w:cs="Arial"/>
          <w:sz w:val="22"/>
        </w:rPr>
        <w:t>in order to</w:t>
      </w:r>
      <w:proofErr w:type="gramEnd"/>
      <w:r w:rsidRPr="008E1559">
        <w:rPr>
          <w:rFonts w:cs="Arial"/>
          <w:sz w:val="22"/>
        </w:rPr>
        <w:t xml:space="preserve"> ensure that public confidence and trust in the Council </w:t>
      </w:r>
      <w:r w:rsidR="00046CB5" w:rsidRPr="008E1559">
        <w:rPr>
          <w:rFonts w:cs="Arial"/>
          <w:sz w:val="22"/>
        </w:rPr>
        <w:t>and their processes are</w:t>
      </w:r>
      <w:r w:rsidRPr="008E1559">
        <w:rPr>
          <w:rFonts w:cs="Arial"/>
          <w:sz w:val="22"/>
        </w:rPr>
        <w:t xml:space="preserve"> maintained. All members need a clear understanding of their public duty and legal responsibilities and must act for the proper purpose without exceeding their powers. </w:t>
      </w:r>
    </w:p>
    <w:p w14:paraId="5B3726DD" w14:textId="77777777" w:rsidR="00346A1C" w:rsidRPr="00BD0CE3" w:rsidRDefault="00346A1C" w:rsidP="009A5612">
      <w:pPr>
        <w:keepNext/>
        <w:rPr>
          <w:rFonts w:cs="Arial"/>
          <w:b/>
          <w:color w:val="365F91" w:themeColor="accent1" w:themeShade="BF"/>
          <w:sz w:val="22"/>
        </w:rPr>
      </w:pPr>
    </w:p>
    <w:p w14:paraId="105DC849" w14:textId="2320E0DA" w:rsidR="002C15EA" w:rsidRPr="00BD0CE3" w:rsidRDefault="00E40897" w:rsidP="009A5612">
      <w:pPr>
        <w:keepNext/>
        <w:rPr>
          <w:rFonts w:cs="Arial"/>
          <w:b/>
          <w:color w:val="365F91" w:themeColor="accent1" w:themeShade="BF"/>
          <w:sz w:val="22"/>
        </w:rPr>
      </w:pPr>
      <w:r>
        <w:rPr>
          <w:rFonts w:cs="Arial"/>
          <w:b/>
          <w:color w:val="365F91" w:themeColor="accent1" w:themeShade="BF"/>
          <w:sz w:val="22"/>
        </w:rPr>
        <w:t>T</w:t>
      </w:r>
      <w:r w:rsidRPr="00BD0CE3">
        <w:rPr>
          <w:rFonts w:cs="Arial"/>
          <w:b/>
          <w:color w:val="365F91" w:themeColor="accent1" w:themeShade="BF"/>
          <w:sz w:val="22"/>
        </w:rPr>
        <w:t xml:space="preserve">erm of appointment </w:t>
      </w:r>
    </w:p>
    <w:p w14:paraId="105DC84A" w14:textId="6A5811B8" w:rsidR="002C15EA" w:rsidRPr="008E1559" w:rsidRDefault="006F5F4E" w:rsidP="009A5612">
      <w:pPr>
        <w:rPr>
          <w:rFonts w:cs="Arial"/>
          <w:sz w:val="22"/>
        </w:rPr>
      </w:pPr>
      <w:r>
        <w:rPr>
          <w:rFonts w:cs="Arial"/>
          <w:sz w:val="22"/>
        </w:rPr>
        <w:t>M</w:t>
      </w:r>
      <w:r w:rsidR="002C15EA" w:rsidRPr="008E1559">
        <w:rPr>
          <w:rFonts w:cs="Arial"/>
          <w:sz w:val="22"/>
        </w:rPr>
        <w:t xml:space="preserve">embers will be appointed for a term of up to </w:t>
      </w:r>
      <w:r w:rsidR="00596D0F" w:rsidRPr="007F4D9D">
        <w:rPr>
          <w:rFonts w:cs="Arial"/>
          <w:sz w:val="22"/>
        </w:rPr>
        <w:t>four</w:t>
      </w:r>
      <w:r w:rsidR="00596D0F">
        <w:rPr>
          <w:rFonts w:cs="Arial"/>
          <w:sz w:val="22"/>
        </w:rPr>
        <w:t xml:space="preserve"> years</w:t>
      </w:r>
      <w:r w:rsidR="002C15EA" w:rsidRPr="008E1559">
        <w:rPr>
          <w:rFonts w:cs="Arial"/>
          <w:sz w:val="22"/>
        </w:rPr>
        <w:t xml:space="preserve">. </w:t>
      </w:r>
    </w:p>
    <w:p w14:paraId="105DC84B" w14:textId="57551DAE" w:rsidR="002C15EA" w:rsidRDefault="002C15EA" w:rsidP="009A5612">
      <w:pPr>
        <w:rPr>
          <w:rFonts w:cs="Arial"/>
          <w:sz w:val="22"/>
        </w:rPr>
      </w:pPr>
    </w:p>
    <w:p w14:paraId="07253AEC" w14:textId="30F67BF5" w:rsidR="00881C01" w:rsidRPr="00BD0CE3" w:rsidRDefault="00E40897" w:rsidP="00881C01">
      <w:pPr>
        <w:keepNext/>
        <w:rPr>
          <w:rFonts w:cs="Arial"/>
          <w:b/>
          <w:color w:val="365F91" w:themeColor="accent1" w:themeShade="BF"/>
          <w:sz w:val="22"/>
        </w:rPr>
      </w:pPr>
      <w:r>
        <w:rPr>
          <w:rFonts w:eastAsia="MS PGothic" w:cs="Arial"/>
          <w:b/>
          <w:color w:val="365F91" w:themeColor="accent1" w:themeShade="BF"/>
          <w:sz w:val="22"/>
        </w:rPr>
        <w:t>S</w:t>
      </w:r>
      <w:r w:rsidRPr="00BD0CE3">
        <w:rPr>
          <w:rFonts w:eastAsia="MS PGothic" w:cs="Arial"/>
          <w:b/>
          <w:color w:val="365F91" w:themeColor="accent1" w:themeShade="BF"/>
          <w:sz w:val="22"/>
        </w:rPr>
        <w:t>election process</w:t>
      </w:r>
    </w:p>
    <w:p w14:paraId="3A522E4D" w14:textId="7BF238B1" w:rsidR="00881C01" w:rsidRPr="008E1559" w:rsidRDefault="005A5A89" w:rsidP="00881C01">
      <w:pPr>
        <w:rPr>
          <w:rFonts w:cs="Arial"/>
          <w:sz w:val="22"/>
          <w:lang w:val="en-US"/>
        </w:rPr>
      </w:pPr>
      <w:r>
        <w:rPr>
          <w:rFonts w:cs="Arial"/>
          <w:sz w:val="22"/>
          <w:lang w:val="en-US"/>
        </w:rPr>
        <w:t xml:space="preserve">Your application will be assessed by a selection panel. </w:t>
      </w:r>
      <w:r w:rsidR="00BD57E4">
        <w:rPr>
          <w:rFonts w:cs="Arial"/>
          <w:sz w:val="22"/>
          <w:lang w:val="en-US"/>
        </w:rPr>
        <w:t>R</w:t>
      </w:r>
      <w:r w:rsidR="00881C01" w:rsidRPr="008E1559">
        <w:rPr>
          <w:rFonts w:cs="Arial"/>
          <w:sz w:val="22"/>
          <w:lang w:val="en-US"/>
        </w:rPr>
        <w:t xml:space="preserve">ecommendations are then made to the </w:t>
      </w:r>
      <w:r w:rsidR="00F53D8F">
        <w:rPr>
          <w:rFonts w:cs="Arial"/>
          <w:sz w:val="22"/>
          <w:lang w:val="en-US"/>
        </w:rPr>
        <w:t>Councils</w:t>
      </w:r>
      <w:r w:rsidR="00881C01">
        <w:rPr>
          <w:rFonts w:cs="Arial"/>
          <w:sz w:val="22"/>
          <w:lang w:val="en-US"/>
        </w:rPr>
        <w:t xml:space="preserve"> </w:t>
      </w:r>
      <w:r w:rsidR="00881C01" w:rsidRPr="008E1559">
        <w:rPr>
          <w:rFonts w:cs="Arial"/>
          <w:sz w:val="22"/>
          <w:lang w:val="en-US"/>
        </w:rPr>
        <w:t>for appointment.</w:t>
      </w:r>
      <w:r w:rsidR="00881C01" w:rsidRPr="008E1559">
        <w:rPr>
          <w:rFonts w:cs="Arial"/>
          <w:sz w:val="22"/>
        </w:rPr>
        <w:t xml:space="preserve"> </w:t>
      </w:r>
      <w:r>
        <w:rPr>
          <w:rFonts w:cs="Arial"/>
          <w:sz w:val="22"/>
        </w:rPr>
        <w:t>Recommendations</w:t>
      </w:r>
      <w:r w:rsidRPr="005A5A89">
        <w:t xml:space="preserve"> </w:t>
      </w:r>
      <w:r w:rsidRPr="005A5A89">
        <w:rPr>
          <w:rFonts w:cs="Arial"/>
          <w:sz w:val="22"/>
        </w:rPr>
        <w:t xml:space="preserve">are based on merit through responses to the selection criteria, </w:t>
      </w:r>
      <w:r>
        <w:rPr>
          <w:rFonts w:cs="Arial"/>
          <w:sz w:val="22"/>
        </w:rPr>
        <w:t xml:space="preserve">your </w:t>
      </w:r>
      <w:r w:rsidRPr="005A5A89">
        <w:rPr>
          <w:rFonts w:cs="Arial"/>
          <w:sz w:val="22"/>
        </w:rPr>
        <w:t>experience, and capabilities</w:t>
      </w:r>
      <w:r>
        <w:rPr>
          <w:rFonts w:cs="Arial"/>
          <w:sz w:val="22"/>
        </w:rPr>
        <w:t>.</w:t>
      </w:r>
    </w:p>
    <w:p w14:paraId="105DC859" w14:textId="77777777" w:rsidR="009A5612" w:rsidRPr="008E1559" w:rsidRDefault="009A5612" w:rsidP="009A5612">
      <w:pPr>
        <w:rPr>
          <w:rFonts w:cs="Arial"/>
          <w:sz w:val="22"/>
        </w:rPr>
      </w:pPr>
    </w:p>
    <w:p w14:paraId="105DC85A" w14:textId="07D2A869" w:rsidR="002C15EA" w:rsidRPr="00BD0CE3" w:rsidRDefault="00E40897" w:rsidP="009A5612">
      <w:pPr>
        <w:keepNext/>
        <w:rPr>
          <w:rFonts w:cs="Arial"/>
          <w:b/>
          <w:color w:val="365F91" w:themeColor="accent1" w:themeShade="BF"/>
          <w:sz w:val="22"/>
        </w:rPr>
      </w:pPr>
      <w:r>
        <w:rPr>
          <w:rFonts w:cs="Arial"/>
          <w:b/>
          <w:color w:val="365F91" w:themeColor="accent1" w:themeShade="BF"/>
          <w:sz w:val="22"/>
        </w:rPr>
        <w:t>P</w:t>
      </w:r>
      <w:r w:rsidRPr="00BD0CE3">
        <w:rPr>
          <w:rFonts w:cs="Arial"/>
          <w:b/>
          <w:color w:val="365F91" w:themeColor="accent1" w:themeShade="BF"/>
          <w:sz w:val="22"/>
        </w:rPr>
        <w:t xml:space="preserve">robity checks for short listed applicants </w:t>
      </w:r>
    </w:p>
    <w:p w14:paraId="0700F161" w14:textId="77777777" w:rsidR="004D5187" w:rsidRDefault="004D5187" w:rsidP="007F4D9D">
      <w:pPr>
        <w:rPr>
          <w:rFonts w:cs="Arial"/>
          <w:sz w:val="22"/>
        </w:rPr>
      </w:pPr>
      <w:r w:rsidRPr="00F76D14">
        <w:rPr>
          <w:rFonts w:cs="Arial"/>
          <w:sz w:val="22"/>
        </w:rPr>
        <w:t xml:space="preserve">Short listed applicants will </w:t>
      </w:r>
      <w:r>
        <w:rPr>
          <w:rFonts w:cs="Arial"/>
          <w:sz w:val="22"/>
        </w:rPr>
        <w:t>undergo</w:t>
      </w:r>
      <w:r w:rsidRPr="00F76D14">
        <w:rPr>
          <w:rFonts w:cs="Arial"/>
          <w:sz w:val="22"/>
        </w:rPr>
        <w:t xml:space="preserve"> probity checks</w:t>
      </w:r>
      <w:r>
        <w:rPr>
          <w:rFonts w:cs="Arial"/>
          <w:sz w:val="22"/>
        </w:rPr>
        <w:t xml:space="preserve"> </w:t>
      </w:r>
      <w:r>
        <w:rPr>
          <w:rFonts w:cs="Arial"/>
          <w:sz w:val="22"/>
          <w:szCs w:val="24"/>
        </w:rPr>
        <w:t>to ensure that applicants are of good standing</w:t>
      </w:r>
      <w:r>
        <w:rPr>
          <w:rFonts w:cs="Arial"/>
          <w:sz w:val="22"/>
        </w:rPr>
        <w:t>, which include:</w:t>
      </w:r>
    </w:p>
    <w:p w14:paraId="4A38D986" w14:textId="77777777" w:rsidR="004D5187" w:rsidRDefault="004D5187" w:rsidP="004D5187">
      <w:pPr>
        <w:pStyle w:val="ListParagraph"/>
        <w:numPr>
          <w:ilvl w:val="0"/>
          <w:numId w:val="34"/>
        </w:numPr>
        <w:spacing w:before="80" w:after="80"/>
        <w:contextualSpacing w:val="0"/>
        <w:rPr>
          <w:rFonts w:cs="Arial"/>
          <w:sz w:val="22"/>
          <w:szCs w:val="24"/>
        </w:rPr>
      </w:pPr>
      <w:r>
        <w:rPr>
          <w:rFonts w:cs="Arial"/>
          <w:sz w:val="22"/>
          <w:szCs w:val="24"/>
        </w:rPr>
        <w:t>a national criminal history check</w:t>
      </w:r>
    </w:p>
    <w:p w14:paraId="01FDC7DE" w14:textId="77777777" w:rsidR="004D5187" w:rsidRDefault="004D5187" w:rsidP="004D5187">
      <w:pPr>
        <w:pStyle w:val="ListParagraph"/>
        <w:numPr>
          <w:ilvl w:val="0"/>
          <w:numId w:val="34"/>
        </w:numPr>
        <w:spacing w:before="80" w:after="80"/>
        <w:contextualSpacing w:val="0"/>
        <w:rPr>
          <w:rFonts w:cs="Arial"/>
          <w:sz w:val="22"/>
          <w:szCs w:val="24"/>
        </w:rPr>
      </w:pPr>
      <w:r>
        <w:rPr>
          <w:rFonts w:cs="Arial"/>
          <w:sz w:val="22"/>
          <w:szCs w:val="24"/>
        </w:rPr>
        <w:t>an Australian Securities and Investments Commission (ASIC) disqualification register check</w:t>
      </w:r>
    </w:p>
    <w:p w14:paraId="5E8FE884" w14:textId="1EE4E003" w:rsidR="00B0131C" w:rsidRDefault="00B0131C" w:rsidP="004D5187">
      <w:pPr>
        <w:pStyle w:val="ListParagraph"/>
        <w:numPr>
          <w:ilvl w:val="0"/>
          <w:numId w:val="34"/>
        </w:numPr>
        <w:spacing w:before="80" w:after="80"/>
        <w:contextualSpacing w:val="0"/>
        <w:rPr>
          <w:rFonts w:cs="Arial"/>
          <w:sz w:val="22"/>
          <w:szCs w:val="24"/>
        </w:rPr>
      </w:pPr>
      <w:r>
        <w:rPr>
          <w:rFonts w:cs="Arial"/>
          <w:sz w:val="22"/>
          <w:szCs w:val="24"/>
        </w:rPr>
        <w:t>an Australian Securities and Investments Commission (ASIC) court enforceable undertakings register check</w:t>
      </w:r>
    </w:p>
    <w:p w14:paraId="160C76AC" w14:textId="69843E55" w:rsidR="00CC5A58" w:rsidRDefault="00CC5A58" w:rsidP="004D5187">
      <w:pPr>
        <w:pStyle w:val="ListParagraph"/>
        <w:numPr>
          <w:ilvl w:val="0"/>
          <w:numId w:val="34"/>
        </w:numPr>
        <w:spacing w:before="80" w:after="80"/>
        <w:contextualSpacing w:val="0"/>
        <w:rPr>
          <w:rFonts w:cs="Arial"/>
          <w:sz w:val="22"/>
          <w:szCs w:val="24"/>
        </w:rPr>
      </w:pPr>
      <w:r>
        <w:rPr>
          <w:rFonts w:cs="Arial"/>
          <w:sz w:val="22"/>
          <w:szCs w:val="24"/>
        </w:rPr>
        <w:t xml:space="preserve">an Office of the Legal Services Commissioner (OLSC) Disciplinary Action register </w:t>
      </w:r>
      <w:r w:rsidR="00DA2C03">
        <w:rPr>
          <w:rFonts w:cs="Arial"/>
          <w:sz w:val="22"/>
          <w:szCs w:val="24"/>
        </w:rPr>
        <w:t>check</w:t>
      </w:r>
    </w:p>
    <w:p w14:paraId="105DC85C" w14:textId="77777777" w:rsidR="009A5612" w:rsidRPr="00BD0CE3" w:rsidRDefault="009A5612" w:rsidP="009A5612">
      <w:pPr>
        <w:rPr>
          <w:rFonts w:cs="Arial"/>
          <w:color w:val="365F91" w:themeColor="accent1" w:themeShade="BF"/>
          <w:sz w:val="22"/>
        </w:rPr>
      </w:pPr>
    </w:p>
    <w:p w14:paraId="105DC85D" w14:textId="2FCE1B85" w:rsidR="00CB3C7A" w:rsidRPr="00BD0CE3" w:rsidRDefault="00E40897" w:rsidP="009A5612">
      <w:pPr>
        <w:keepNext/>
        <w:rPr>
          <w:rFonts w:cs="Arial"/>
          <w:b/>
          <w:color w:val="365F91" w:themeColor="accent1" w:themeShade="BF"/>
          <w:sz w:val="22"/>
        </w:rPr>
      </w:pPr>
      <w:r>
        <w:rPr>
          <w:rFonts w:cs="Arial"/>
          <w:b/>
          <w:color w:val="365F91" w:themeColor="accent1" w:themeShade="BF"/>
          <w:sz w:val="22"/>
        </w:rPr>
        <w:t>U</w:t>
      </w:r>
      <w:r w:rsidRPr="00BD0CE3">
        <w:rPr>
          <w:rFonts w:cs="Arial"/>
          <w:b/>
          <w:color w:val="365F91" w:themeColor="accent1" w:themeShade="BF"/>
          <w:sz w:val="22"/>
        </w:rPr>
        <w:t xml:space="preserve">nsuccessful applicants  </w:t>
      </w:r>
    </w:p>
    <w:p w14:paraId="105DC85E" w14:textId="7F6B25AB" w:rsidR="00BE01FC" w:rsidRPr="008E1559" w:rsidRDefault="007F3292" w:rsidP="009A5612">
      <w:pPr>
        <w:rPr>
          <w:rFonts w:cs="Arial"/>
          <w:sz w:val="22"/>
        </w:rPr>
      </w:pPr>
      <w:r w:rsidRPr="008E1559">
        <w:rPr>
          <w:rFonts w:cs="Arial"/>
          <w:sz w:val="22"/>
        </w:rPr>
        <w:t xml:space="preserve">Applicants who </w:t>
      </w:r>
      <w:r w:rsidR="00CB3C7A" w:rsidRPr="008E1559">
        <w:rPr>
          <w:rFonts w:cs="Arial"/>
          <w:sz w:val="22"/>
        </w:rPr>
        <w:t xml:space="preserve">are unsuccessful </w:t>
      </w:r>
      <w:r w:rsidR="005C029B" w:rsidRPr="008E1559">
        <w:rPr>
          <w:rFonts w:cs="Arial"/>
          <w:sz w:val="22"/>
        </w:rPr>
        <w:t xml:space="preserve">will be notified following the completion of the process. </w:t>
      </w:r>
      <w:r w:rsidR="0092013A" w:rsidRPr="008E1559">
        <w:rPr>
          <w:rFonts w:cs="Arial"/>
          <w:sz w:val="22"/>
        </w:rPr>
        <w:t xml:space="preserve"> </w:t>
      </w:r>
    </w:p>
    <w:p w14:paraId="3244044D" w14:textId="77777777" w:rsidR="00A05B5C" w:rsidRPr="008E1559" w:rsidRDefault="00A05B5C" w:rsidP="00A05B5C">
      <w:pPr>
        <w:rPr>
          <w:rFonts w:cs="Arial"/>
          <w:sz w:val="22"/>
        </w:rPr>
      </w:pPr>
    </w:p>
    <w:p w14:paraId="105DC860" w14:textId="2AE3B16A" w:rsidR="00803FF4" w:rsidRPr="008E1559" w:rsidRDefault="00E40897" w:rsidP="009A5612">
      <w:pPr>
        <w:keepNext/>
        <w:rPr>
          <w:rFonts w:cs="Arial"/>
          <w:b/>
          <w:sz w:val="22"/>
        </w:rPr>
      </w:pPr>
      <w:r>
        <w:rPr>
          <w:rFonts w:cs="Arial"/>
          <w:b/>
          <w:color w:val="365F91" w:themeColor="accent1" w:themeShade="BF"/>
          <w:sz w:val="22"/>
        </w:rPr>
        <w:t>P</w:t>
      </w:r>
      <w:r w:rsidRPr="00BD0CE3">
        <w:rPr>
          <w:rFonts w:cs="Arial"/>
          <w:b/>
          <w:color w:val="365F91" w:themeColor="accent1" w:themeShade="BF"/>
          <w:sz w:val="22"/>
        </w:rPr>
        <w:t>rotecting personal information and privacy</w:t>
      </w:r>
    </w:p>
    <w:p w14:paraId="105DC861" w14:textId="77777777" w:rsidR="005F175E" w:rsidRPr="008E1559" w:rsidRDefault="005F175E" w:rsidP="009A5612">
      <w:pPr>
        <w:rPr>
          <w:rFonts w:cs="Arial"/>
          <w:sz w:val="22"/>
        </w:rPr>
      </w:pPr>
      <w:r w:rsidRPr="008E1559">
        <w:rPr>
          <w:rFonts w:cs="Arial"/>
          <w:sz w:val="22"/>
        </w:rPr>
        <w:t xml:space="preserve">The </w:t>
      </w:r>
      <w:r w:rsidR="00F1502E" w:rsidRPr="008E1559">
        <w:rPr>
          <w:rFonts w:cs="Arial"/>
          <w:sz w:val="22"/>
        </w:rPr>
        <w:t>HPCA will collect</w:t>
      </w:r>
      <w:r w:rsidRPr="008E1559">
        <w:rPr>
          <w:rFonts w:cs="Arial"/>
          <w:sz w:val="22"/>
        </w:rPr>
        <w:t xml:space="preserve"> personal information to assess </w:t>
      </w:r>
      <w:r w:rsidR="00803FF4" w:rsidRPr="008E1559">
        <w:rPr>
          <w:rFonts w:cs="Arial"/>
          <w:sz w:val="22"/>
        </w:rPr>
        <w:t>an applicant’s</w:t>
      </w:r>
      <w:r w:rsidRPr="008E1559">
        <w:rPr>
          <w:rFonts w:cs="Arial"/>
          <w:sz w:val="22"/>
        </w:rPr>
        <w:t xml:space="preserve"> suitability for appointment to </w:t>
      </w:r>
      <w:r w:rsidR="0007580E" w:rsidRPr="008E1559">
        <w:rPr>
          <w:rFonts w:cs="Arial"/>
          <w:sz w:val="22"/>
        </w:rPr>
        <w:t>the Panel</w:t>
      </w:r>
      <w:r w:rsidRPr="008E1559">
        <w:rPr>
          <w:rFonts w:cs="Arial"/>
          <w:sz w:val="22"/>
        </w:rPr>
        <w:t xml:space="preserve">. </w:t>
      </w:r>
      <w:r w:rsidR="000F2974" w:rsidRPr="008E1559">
        <w:rPr>
          <w:rFonts w:cs="Arial"/>
          <w:sz w:val="22"/>
        </w:rPr>
        <w:t xml:space="preserve"> </w:t>
      </w:r>
      <w:r w:rsidR="00F1502E" w:rsidRPr="008E1559">
        <w:rPr>
          <w:rFonts w:cs="Arial"/>
          <w:sz w:val="22"/>
        </w:rPr>
        <w:t>Through</w:t>
      </w:r>
      <w:r w:rsidR="00803FF4" w:rsidRPr="008E1559">
        <w:rPr>
          <w:rFonts w:cs="Arial"/>
          <w:sz w:val="22"/>
        </w:rPr>
        <w:t>out</w:t>
      </w:r>
      <w:r w:rsidR="00F1502E" w:rsidRPr="008E1559">
        <w:rPr>
          <w:rFonts w:cs="Arial"/>
          <w:sz w:val="22"/>
        </w:rPr>
        <w:t xml:space="preserve"> the </w:t>
      </w:r>
      <w:r w:rsidRPr="008E1559">
        <w:rPr>
          <w:rFonts w:cs="Arial"/>
          <w:sz w:val="22"/>
        </w:rPr>
        <w:t>process personal information will</w:t>
      </w:r>
      <w:r w:rsidR="00FD19D5" w:rsidRPr="008E1559">
        <w:rPr>
          <w:rFonts w:cs="Arial"/>
          <w:sz w:val="22"/>
        </w:rPr>
        <w:t xml:space="preserve"> b</w:t>
      </w:r>
      <w:r w:rsidR="00191470" w:rsidRPr="008E1559">
        <w:rPr>
          <w:rFonts w:cs="Arial"/>
          <w:sz w:val="22"/>
        </w:rPr>
        <w:t>e</w:t>
      </w:r>
      <w:r w:rsidR="00FD19D5" w:rsidRPr="008E1559">
        <w:rPr>
          <w:rFonts w:cs="Arial"/>
          <w:sz w:val="22"/>
        </w:rPr>
        <w:t xml:space="preserve"> held confidentially and will only</w:t>
      </w:r>
      <w:r w:rsidRPr="008E1559">
        <w:rPr>
          <w:rFonts w:cs="Arial"/>
          <w:sz w:val="22"/>
        </w:rPr>
        <w:t xml:space="preserve"> be disclosed to </w:t>
      </w:r>
      <w:r w:rsidR="00D56668" w:rsidRPr="008E1559">
        <w:rPr>
          <w:rFonts w:cs="Arial"/>
          <w:sz w:val="22"/>
        </w:rPr>
        <w:t xml:space="preserve">persons involved in </w:t>
      </w:r>
      <w:r w:rsidRPr="008E1559">
        <w:rPr>
          <w:rFonts w:cs="Arial"/>
          <w:sz w:val="22"/>
        </w:rPr>
        <w:t xml:space="preserve">the </w:t>
      </w:r>
      <w:r w:rsidR="005E3845" w:rsidRPr="008E1559">
        <w:rPr>
          <w:rFonts w:cs="Arial"/>
          <w:sz w:val="22"/>
        </w:rPr>
        <w:t xml:space="preserve">short listing and </w:t>
      </w:r>
      <w:r w:rsidRPr="008E1559">
        <w:rPr>
          <w:rFonts w:cs="Arial"/>
          <w:sz w:val="22"/>
        </w:rPr>
        <w:t>appointment</w:t>
      </w:r>
      <w:r w:rsidR="00D56668" w:rsidRPr="008E1559">
        <w:rPr>
          <w:rFonts w:cs="Arial"/>
          <w:sz w:val="22"/>
        </w:rPr>
        <w:t xml:space="preserve"> </w:t>
      </w:r>
      <w:r w:rsidRPr="008E1559">
        <w:rPr>
          <w:rFonts w:cs="Arial"/>
          <w:sz w:val="22"/>
        </w:rPr>
        <w:t xml:space="preserve">process. </w:t>
      </w:r>
    </w:p>
    <w:p w14:paraId="105DC862" w14:textId="77777777" w:rsidR="009A5612" w:rsidRPr="008E1559" w:rsidRDefault="009A5612" w:rsidP="009A5612">
      <w:pPr>
        <w:rPr>
          <w:rFonts w:cs="Arial"/>
          <w:sz w:val="22"/>
        </w:rPr>
      </w:pPr>
    </w:p>
    <w:p w14:paraId="105DC863" w14:textId="77777777" w:rsidR="005F175E" w:rsidRPr="008E1559" w:rsidRDefault="00803FF4" w:rsidP="009A5612">
      <w:pPr>
        <w:rPr>
          <w:rFonts w:cs="Arial"/>
          <w:sz w:val="22"/>
        </w:rPr>
      </w:pPr>
      <w:r w:rsidRPr="008E1559">
        <w:rPr>
          <w:rFonts w:cs="Arial"/>
          <w:sz w:val="22"/>
        </w:rPr>
        <w:t xml:space="preserve">Personal </w:t>
      </w:r>
      <w:r w:rsidR="005F175E" w:rsidRPr="008E1559">
        <w:rPr>
          <w:rFonts w:cs="Arial"/>
          <w:sz w:val="22"/>
        </w:rPr>
        <w:t xml:space="preserve">information will be handled in a secure manner and will only be accessed </w:t>
      </w:r>
      <w:r w:rsidR="00D56668" w:rsidRPr="008E1559">
        <w:rPr>
          <w:rFonts w:cs="Arial"/>
          <w:sz w:val="22"/>
        </w:rPr>
        <w:t>as required</w:t>
      </w:r>
      <w:r w:rsidR="005E3845" w:rsidRPr="008E1559">
        <w:rPr>
          <w:rFonts w:cs="Arial"/>
          <w:sz w:val="22"/>
        </w:rPr>
        <w:t xml:space="preserve">. </w:t>
      </w:r>
      <w:r w:rsidRPr="008E1559">
        <w:rPr>
          <w:rFonts w:cs="Arial"/>
          <w:sz w:val="22"/>
        </w:rPr>
        <w:t>I</w:t>
      </w:r>
      <w:r w:rsidR="005F175E" w:rsidRPr="008E1559">
        <w:rPr>
          <w:rFonts w:cs="Arial"/>
          <w:sz w:val="22"/>
        </w:rPr>
        <w:t xml:space="preserve">nformation </w:t>
      </w:r>
      <w:r w:rsidRPr="008E1559">
        <w:rPr>
          <w:rFonts w:cs="Arial"/>
          <w:sz w:val="22"/>
        </w:rPr>
        <w:t xml:space="preserve">may </w:t>
      </w:r>
      <w:r w:rsidR="005F175E" w:rsidRPr="008E1559">
        <w:rPr>
          <w:rFonts w:cs="Arial"/>
          <w:sz w:val="22"/>
        </w:rPr>
        <w:t xml:space="preserve">also be used in a de-identified format </w:t>
      </w:r>
      <w:proofErr w:type="gramStart"/>
      <w:r w:rsidR="005F175E" w:rsidRPr="008E1559">
        <w:rPr>
          <w:rFonts w:cs="Arial"/>
          <w:sz w:val="22"/>
        </w:rPr>
        <w:t>in order to</w:t>
      </w:r>
      <w:proofErr w:type="gramEnd"/>
      <w:r w:rsidR="005F175E" w:rsidRPr="008E1559">
        <w:rPr>
          <w:rFonts w:cs="Arial"/>
          <w:sz w:val="22"/>
        </w:rPr>
        <w:t>:</w:t>
      </w:r>
    </w:p>
    <w:p w14:paraId="105DC864" w14:textId="77777777" w:rsidR="00D56668" w:rsidRPr="008E1559" w:rsidRDefault="00D56668" w:rsidP="009A5612">
      <w:pPr>
        <w:numPr>
          <w:ilvl w:val="0"/>
          <w:numId w:val="15"/>
        </w:numPr>
        <w:ind w:left="782" w:hanging="357"/>
        <w:rPr>
          <w:rFonts w:cs="Arial"/>
          <w:sz w:val="22"/>
        </w:rPr>
      </w:pPr>
      <w:r w:rsidRPr="008E1559">
        <w:rPr>
          <w:rFonts w:cs="Arial"/>
          <w:sz w:val="22"/>
        </w:rPr>
        <w:t>meet whole of Government reporting requirements</w:t>
      </w:r>
    </w:p>
    <w:p w14:paraId="105DC865" w14:textId="77777777" w:rsidR="00741F1E" w:rsidRPr="008E1559" w:rsidRDefault="005F175E" w:rsidP="009A5612">
      <w:pPr>
        <w:numPr>
          <w:ilvl w:val="0"/>
          <w:numId w:val="15"/>
        </w:numPr>
        <w:ind w:left="782" w:hanging="357"/>
        <w:rPr>
          <w:rFonts w:cs="Arial"/>
          <w:sz w:val="22"/>
        </w:rPr>
      </w:pPr>
      <w:r w:rsidRPr="008E1559">
        <w:rPr>
          <w:rFonts w:cs="Arial"/>
          <w:sz w:val="22"/>
        </w:rPr>
        <w:t>enable the Government to monitor the diversity of appointments to and composition of statutory and other bodies to which the Government makes appointments</w:t>
      </w:r>
      <w:r w:rsidR="00085F92" w:rsidRPr="008E1559">
        <w:rPr>
          <w:rFonts w:cs="Arial"/>
          <w:sz w:val="22"/>
        </w:rPr>
        <w:t>,</w:t>
      </w:r>
      <w:r w:rsidRPr="008E1559">
        <w:rPr>
          <w:rFonts w:cs="Arial"/>
          <w:sz w:val="22"/>
        </w:rPr>
        <w:t xml:space="preserve"> and</w:t>
      </w:r>
    </w:p>
    <w:p w14:paraId="105DC866" w14:textId="77777777" w:rsidR="005F175E" w:rsidRPr="008E1559" w:rsidRDefault="005F175E" w:rsidP="009A5612">
      <w:pPr>
        <w:pStyle w:val="ListParagraph"/>
        <w:numPr>
          <w:ilvl w:val="0"/>
          <w:numId w:val="14"/>
        </w:numPr>
        <w:tabs>
          <w:tab w:val="clear" w:pos="780"/>
        </w:tabs>
        <w:ind w:left="782" w:hanging="357"/>
        <w:contextualSpacing w:val="0"/>
        <w:rPr>
          <w:rFonts w:cs="Arial"/>
          <w:sz w:val="22"/>
        </w:rPr>
      </w:pPr>
      <w:r w:rsidRPr="008E1559">
        <w:rPr>
          <w:rFonts w:cs="Arial"/>
          <w:sz w:val="22"/>
        </w:rPr>
        <w:t xml:space="preserve">allow accurate reporting on the profile of public sector entity </w:t>
      </w:r>
      <w:r w:rsidR="00803FF4" w:rsidRPr="008E1559">
        <w:rPr>
          <w:rFonts w:cs="Arial"/>
          <w:sz w:val="22"/>
        </w:rPr>
        <w:t xml:space="preserve">board </w:t>
      </w:r>
      <w:r w:rsidRPr="008E1559">
        <w:rPr>
          <w:rFonts w:cs="Arial"/>
          <w:sz w:val="22"/>
        </w:rPr>
        <w:t xml:space="preserve">and </w:t>
      </w:r>
      <w:r w:rsidR="00803FF4" w:rsidRPr="008E1559">
        <w:rPr>
          <w:rFonts w:cs="Arial"/>
          <w:sz w:val="22"/>
        </w:rPr>
        <w:t xml:space="preserve">committee </w:t>
      </w:r>
      <w:r w:rsidRPr="008E1559">
        <w:rPr>
          <w:rFonts w:cs="Arial"/>
          <w:sz w:val="22"/>
        </w:rPr>
        <w:t>memberships.</w:t>
      </w:r>
    </w:p>
    <w:p w14:paraId="105DC867" w14:textId="77777777" w:rsidR="009A5612" w:rsidRPr="008E1559" w:rsidRDefault="009A5612" w:rsidP="009A5612">
      <w:pPr>
        <w:rPr>
          <w:rFonts w:cs="Arial"/>
          <w:sz w:val="22"/>
        </w:rPr>
      </w:pPr>
    </w:p>
    <w:p w14:paraId="105DC868" w14:textId="711EB104" w:rsidR="005F175E" w:rsidRPr="008E1559" w:rsidRDefault="005F175E" w:rsidP="009A5612">
      <w:pPr>
        <w:rPr>
          <w:rFonts w:cs="Arial"/>
          <w:sz w:val="22"/>
        </w:rPr>
      </w:pPr>
      <w:r w:rsidRPr="008E1559">
        <w:rPr>
          <w:rFonts w:cs="Arial"/>
          <w:sz w:val="22"/>
        </w:rPr>
        <w:t>If appointed</w:t>
      </w:r>
      <w:r w:rsidR="00BA1B65">
        <w:rPr>
          <w:rFonts w:cs="Arial"/>
          <w:sz w:val="22"/>
        </w:rPr>
        <w:t>,</w:t>
      </w:r>
      <w:r w:rsidRPr="008E1559">
        <w:rPr>
          <w:rFonts w:cs="Arial"/>
          <w:sz w:val="22"/>
        </w:rPr>
        <w:t xml:space="preserve"> the following information </w:t>
      </w:r>
      <w:r w:rsidR="00CF0AEF">
        <w:rPr>
          <w:rFonts w:cs="Arial"/>
          <w:sz w:val="22"/>
        </w:rPr>
        <w:t>may</w:t>
      </w:r>
      <w:r w:rsidRPr="008E1559">
        <w:rPr>
          <w:rFonts w:cs="Arial"/>
          <w:sz w:val="22"/>
        </w:rPr>
        <w:t xml:space="preserve"> be made available to the public on </w:t>
      </w:r>
      <w:proofErr w:type="gramStart"/>
      <w:r w:rsidRPr="008E1559">
        <w:rPr>
          <w:rFonts w:cs="Arial"/>
          <w:sz w:val="22"/>
        </w:rPr>
        <w:t>a</w:t>
      </w:r>
      <w:proofErr w:type="gramEnd"/>
      <w:r w:rsidRPr="008E1559">
        <w:rPr>
          <w:rFonts w:cs="Arial"/>
          <w:sz w:val="22"/>
        </w:rPr>
        <w:t xml:space="preserve"> NSW Government website</w:t>
      </w:r>
      <w:r w:rsidR="00803FF4" w:rsidRPr="008E1559">
        <w:rPr>
          <w:rFonts w:cs="Arial"/>
          <w:sz w:val="22"/>
        </w:rPr>
        <w:t>:</w:t>
      </w:r>
    </w:p>
    <w:p w14:paraId="105DC869" w14:textId="226C6812" w:rsidR="005F175E" w:rsidRPr="008E1559" w:rsidRDefault="005F175E" w:rsidP="009A5612">
      <w:pPr>
        <w:pStyle w:val="ListParagraph"/>
        <w:numPr>
          <w:ilvl w:val="0"/>
          <w:numId w:val="14"/>
        </w:numPr>
        <w:tabs>
          <w:tab w:val="clear" w:pos="780"/>
        </w:tabs>
        <w:ind w:left="782" w:hanging="357"/>
        <w:contextualSpacing w:val="0"/>
        <w:rPr>
          <w:rFonts w:cs="Arial"/>
          <w:sz w:val="22"/>
        </w:rPr>
      </w:pPr>
      <w:r w:rsidRPr="008E1559">
        <w:rPr>
          <w:rFonts w:cs="Arial"/>
          <w:sz w:val="22"/>
        </w:rPr>
        <w:t>first name and surname</w:t>
      </w:r>
      <w:r w:rsidR="00515FE4">
        <w:rPr>
          <w:rFonts w:cs="Arial"/>
          <w:sz w:val="22"/>
        </w:rPr>
        <w:t xml:space="preserve"> and post nominals</w:t>
      </w:r>
    </w:p>
    <w:p w14:paraId="105DC86A" w14:textId="77777777" w:rsidR="005F175E" w:rsidRPr="008E1559" w:rsidRDefault="005F175E" w:rsidP="009A5612">
      <w:pPr>
        <w:pStyle w:val="ListParagraph"/>
        <w:numPr>
          <w:ilvl w:val="0"/>
          <w:numId w:val="14"/>
        </w:numPr>
        <w:tabs>
          <w:tab w:val="clear" w:pos="780"/>
        </w:tabs>
        <w:ind w:left="782" w:hanging="357"/>
        <w:contextualSpacing w:val="0"/>
        <w:rPr>
          <w:rFonts w:cs="Arial"/>
          <w:sz w:val="22"/>
        </w:rPr>
      </w:pPr>
      <w:r w:rsidRPr="008E1559">
        <w:rPr>
          <w:rFonts w:cs="Arial"/>
          <w:sz w:val="22"/>
        </w:rPr>
        <w:t>the term of current appointment</w:t>
      </w:r>
      <w:r w:rsidR="0007580E" w:rsidRPr="008E1559">
        <w:rPr>
          <w:rFonts w:cs="Arial"/>
          <w:sz w:val="22"/>
        </w:rPr>
        <w:t>, and</w:t>
      </w:r>
    </w:p>
    <w:p w14:paraId="105DC86B" w14:textId="7662EF39" w:rsidR="005F175E" w:rsidRPr="008E1559" w:rsidRDefault="005F175E" w:rsidP="009A5612">
      <w:pPr>
        <w:pStyle w:val="ListParagraph"/>
        <w:numPr>
          <w:ilvl w:val="0"/>
          <w:numId w:val="14"/>
        </w:numPr>
        <w:tabs>
          <w:tab w:val="clear" w:pos="780"/>
        </w:tabs>
        <w:ind w:left="782" w:hanging="357"/>
        <w:contextualSpacing w:val="0"/>
        <w:rPr>
          <w:rFonts w:cs="Arial"/>
          <w:sz w:val="22"/>
        </w:rPr>
      </w:pPr>
      <w:r w:rsidRPr="008E1559">
        <w:rPr>
          <w:rFonts w:cs="Arial"/>
          <w:sz w:val="22"/>
        </w:rPr>
        <w:lastRenderedPageBreak/>
        <w:t xml:space="preserve">the position held, for example, </w:t>
      </w:r>
      <w:r w:rsidR="00CF0AEF">
        <w:rPr>
          <w:rFonts w:cs="Arial"/>
          <w:sz w:val="22"/>
        </w:rPr>
        <w:t>PSC Chair</w:t>
      </w:r>
      <w:r w:rsidR="0007580E" w:rsidRPr="008E1559">
        <w:rPr>
          <w:rFonts w:cs="Arial"/>
          <w:sz w:val="22"/>
        </w:rPr>
        <w:t>.</w:t>
      </w:r>
    </w:p>
    <w:p w14:paraId="105DC86C" w14:textId="77777777" w:rsidR="00F856F5" w:rsidRPr="008E1559" w:rsidRDefault="00F856F5" w:rsidP="009A5612">
      <w:pPr>
        <w:rPr>
          <w:rFonts w:cs="Arial"/>
          <w:sz w:val="22"/>
        </w:rPr>
      </w:pPr>
    </w:p>
    <w:p w14:paraId="105DC86D" w14:textId="08FA65A7" w:rsidR="00F856F5" w:rsidRPr="00BD0CE3" w:rsidRDefault="00E40897" w:rsidP="009A5612">
      <w:pPr>
        <w:keepNext/>
        <w:rPr>
          <w:rFonts w:cs="Arial"/>
          <w:b/>
          <w:color w:val="365F91" w:themeColor="accent1" w:themeShade="BF"/>
          <w:sz w:val="22"/>
        </w:rPr>
      </w:pPr>
      <w:r>
        <w:rPr>
          <w:rFonts w:cs="Arial"/>
          <w:b/>
          <w:color w:val="365F91" w:themeColor="accent1" w:themeShade="BF"/>
          <w:sz w:val="22"/>
        </w:rPr>
        <w:t>A</w:t>
      </w:r>
      <w:r w:rsidRPr="00BD0CE3">
        <w:rPr>
          <w:rFonts w:cs="Arial"/>
          <w:b/>
          <w:color w:val="365F91" w:themeColor="accent1" w:themeShade="BF"/>
          <w:sz w:val="22"/>
        </w:rPr>
        <w:t xml:space="preserve">pplicants who are NSW </w:t>
      </w:r>
      <w:r>
        <w:rPr>
          <w:rFonts w:cs="Arial"/>
          <w:b/>
          <w:color w:val="365F91" w:themeColor="accent1" w:themeShade="BF"/>
          <w:sz w:val="22"/>
        </w:rPr>
        <w:t>G</w:t>
      </w:r>
      <w:r w:rsidRPr="00BD0CE3">
        <w:rPr>
          <w:rFonts w:cs="Arial"/>
          <w:b/>
          <w:color w:val="365F91" w:themeColor="accent1" w:themeShade="BF"/>
          <w:sz w:val="22"/>
        </w:rPr>
        <w:t>overnment sector employees</w:t>
      </w:r>
    </w:p>
    <w:p w14:paraId="105DC86E" w14:textId="6AD6F8A5" w:rsidR="00F856F5" w:rsidRPr="008E1559" w:rsidRDefault="00F856F5" w:rsidP="009A5612">
      <w:pPr>
        <w:rPr>
          <w:rFonts w:cs="Arial"/>
          <w:sz w:val="22"/>
        </w:rPr>
      </w:pPr>
      <w:r w:rsidRPr="008E1559">
        <w:rPr>
          <w:rFonts w:cs="Arial"/>
          <w:sz w:val="22"/>
        </w:rPr>
        <w:t xml:space="preserve">NSW Government sector employees including Health Service employees may be appointed to the </w:t>
      </w:r>
      <w:r w:rsidR="00320DB7">
        <w:rPr>
          <w:rFonts w:cs="Arial"/>
          <w:sz w:val="22"/>
        </w:rPr>
        <w:t>p</w:t>
      </w:r>
      <w:r w:rsidRPr="008E1559">
        <w:rPr>
          <w:rFonts w:cs="Arial"/>
          <w:sz w:val="22"/>
        </w:rPr>
        <w:t xml:space="preserve">anel. In accordance with the </w:t>
      </w:r>
      <w:r w:rsidR="00254DF2">
        <w:rPr>
          <w:rFonts w:ascii="Arial-ItalicMT" w:hAnsi="Arial-ItalicMT" w:cs="Arial-ItalicMT"/>
          <w:i/>
          <w:iCs/>
          <w:color w:val="0000FF"/>
          <w:sz w:val="22"/>
          <w:lang w:eastAsia="en-AU"/>
        </w:rPr>
        <w:t>NSW Government Boards and Committees Guidelines</w:t>
      </w:r>
      <w:r w:rsidRPr="008E1559">
        <w:rPr>
          <w:rFonts w:cs="Arial"/>
          <w:sz w:val="22"/>
        </w:rPr>
        <w:t xml:space="preserve">, public sector employees cannot be paid a sitting/annual fee without obtaining an exemption from the Health Professional Councils Authority. </w:t>
      </w:r>
    </w:p>
    <w:p w14:paraId="105DC86F" w14:textId="77777777" w:rsidR="009A5612" w:rsidRPr="008E1559" w:rsidRDefault="009A5612" w:rsidP="009A5612">
      <w:pPr>
        <w:rPr>
          <w:rFonts w:cs="Arial"/>
          <w:sz w:val="22"/>
        </w:rPr>
      </w:pPr>
    </w:p>
    <w:p w14:paraId="105DC871" w14:textId="03CB8A1F" w:rsidR="00F856F5" w:rsidRPr="008E1559" w:rsidRDefault="00F856F5" w:rsidP="00637D15">
      <w:pPr>
        <w:rPr>
          <w:rFonts w:cs="Arial"/>
          <w:sz w:val="22"/>
        </w:rPr>
      </w:pPr>
      <w:r w:rsidRPr="008E1559">
        <w:rPr>
          <w:rFonts w:cs="Arial"/>
          <w:sz w:val="22"/>
        </w:rPr>
        <w:t xml:space="preserve">Applicants who are NSW Government sector employees should seek their employer’s support. </w:t>
      </w:r>
    </w:p>
    <w:sectPr w:rsidR="00F856F5" w:rsidRPr="008E1559" w:rsidSect="00957689">
      <w:headerReference w:type="default" r:id="rId13"/>
      <w:footerReference w:type="default" r:id="rId14"/>
      <w:headerReference w:type="first" r:id="rId15"/>
      <w:type w:val="continuous"/>
      <w:pgSz w:w="11906" w:h="16838"/>
      <w:pgMar w:top="1247" w:right="1418" w:bottom="124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67B2" w14:textId="77777777" w:rsidR="000A73D1" w:rsidRDefault="000A73D1" w:rsidP="002A1ABE">
      <w:r>
        <w:separator/>
      </w:r>
    </w:p>
  </w:endnote>
  <w:endnote w:type="continuationSeparator" w:id="0">
    <w:p w14:paraId="05E1D8D7" w14:textId="77777777" w:rsidR="000A73D1" w:rsidRDefault="000A73D1" w:rsidP="002A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8443067"/>
      <w:docPartObj>
        <w:docPartGallery w:val="Page Numbers (Bottom of Page)"/>
        <w:docPartUnique/>
      </w:docPartObj>
    </w:sdtPr>
    <w:sdtEndPr>
      <w:rPr>
        <w:b/>
        <w:color w:val="7F7F7F" w:themeColor="background1" w:themeShade="7F"/>
        <w:spacing w:val="60"/>
      </w:rPr>
    </w:sdtEndPr>
    <w:sdtContent>
      <w:p w14:paraId="105DC87F" w14:textId="77777777" w:rsidR="0076334E" w:rsidRDefault="0076334E" w:rsidP="0076334E">
        <w:pPr>
          <w:pStyle w:val="Footer"/>
          <w:pBdr>
            <w:top w:val="single" w:sz="4" w:space="1" w:color="D9D9D9" w:themeColor="background1" w:themeShade="D9"/>
          </w:pBdr>
          <w:jc w:val="right"/>
          <w:rPr>
            <w:color w:val="7F7F7F" w:themeColor="background1" w:themeShade="7F"/>
            <w:spacing w:val="60"/>
            <w:sz w:val="18"/>
            <w:szCs w:val="18"/>
          </w:rPr>
        </w:pPr>
        <w:r w:rsidRPr="0076334E">
          <w:rPr>
            <w:sz w:val="18"/>
            <w:szCs w:val="18"/>
          </w:rPr>
          <w:fldChar w:fldCharType="begin"/>
        </w:r>
        <w:r w:rsidRPr="0076334E">
          <w:rPr>
            <w:sz w:val="18"/>
            <w:szCs w:val="18"/>
          </w:rPr>
          <w:instrText xml:space="preserve"> PAGE   \* MERGEFORMAT </w:instrText>
        </w:r>
        <w:r w:rsidRPr="0076334E">
          <w:rPr>
            <w:sz w:val="18"/>
            <w:szCs w:val="18"/>
          </w:rPr>
          <w:fldChar w:fldCharType="separate"/>
        </w:r>
        <w:r w:rsidR="00414F4B">
          <w:rPr>
            <w:noProof/>
            <w:sz w:val="18"/>
            <w:szCs w:val="18"/>
          </w:rPr>
          <w:t>2</w:t>
        </w:r>
        <w:r w:rsidRPr="0076334E">
          <w:rPr>
            <w:noProof/>
            <w:sz w:val="18"/>
            <w:szCs w:val="18"/>
          </w:rPr>
          <w:fldChar w:fldCharType="end"/>
        </w:r>
        <w:r w:rsidRPr="0076334E">
          <w:rPr>
            <w:sz w:val="18"/>
            <w:szCs w:val="18"/>
          </w:rPr>
          <w:t xml:space="preserve"> | </w:t>
        </w:r>
        <w:r w:rsidRPr="0076334E">
          <w:rPr>
            <w:color w:val="7F7F7F" w:themeColor="background1" w:themeShade="7F"/>
            <w:spacing w:val="60"/>
            <w:sz w:val="18"/>
            <w:szCs w:val="18"/>
          </w:rPr>
          <w:t>Page</w:t>
        </w:r>
      </w:p>
      <w:p w14:paraId="105DC880" w14:textId="77777777" w:rsidR="00532555" w:rsidRPr="0076334E" w:rsidRDefault="00733621" w:rsidP="0076334E">
        <w:pPr>
          <w:pStyle w:val="Footer"/>
          <w:pBdr>
            <w:top w:val="single" w:sz="4" w:space="1" w:color="D9D9D9" w:themeColor="background1" w:themeShade="D9"/>
          </w:pBdr>
          <w:rPr>
            <w:b/>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2AD5" w14:textId="77777777" w:rsidR="000A73D1" w:rsidRDefault="000A73D1" w:rsidP="002A1ABE">
      <w:r>
        <w:separator/>
      </w:r>
    </w:p>
  </w:footnote>
  <w:footnote w:type="continuationSeparator" w:id="0">
    <w:p w14:paraId="70CF12F9" w14:textId="77777777" w:rsidR="000A73D1" w:rsidRDefault="000A73D1" w:rsidP="002A1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C87E" w14:textId="272AEC9C" w:rsidR="00532555" w:rsidRDefault="00532555" w:rsidP="007F3292">
    <w:pP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F3F7" w14:textId="5373C06D" w:rsidR="00957689" w:rsidRDefault="00957689" w:rsidP="00957689">
    <w:pPr>
      <w:pStyle w:val="Header"/>
      <w:jc w:val="center"/>
    </w:pPr>
    <w:r w:rsidRPr="00957689">
      <w:rPr>
        <w:noProof/>
      </w:rPr>
      <w:drawing>
        <wp:inline distT="0" distB="0" distL="0" distR="0" wp14:anchorId="03790891" wp14:editId="3E37678F">
          <wp:extent cx="2341054"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088" cy="918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EF4"/>
    <w:multiLevelType w:val="hybridMultilevel"/>
    <w:tmpl w:val="B430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91D48"/>
    <w:multiLevelType w:val="hybridMultilevel"/>
    <w:tmpl w:val="104EF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D923A5"/>
    <w:multiLevelType w:val="hybridMultilevel"/>
    <w:tmpl w:val="A2DA1BB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003BD4"/>
    <w:multiLevelType w:val="hybridMultilevel"/>
    <w:tmpl w:val="F912ACB8"/>
    <w:lvl w:ilvl="0" w:tplc="5DD06CFA">
      <w:start w:val="1"/>
      <w:numFmt w:val="bullet"/>
      <w:lvlText w:val="•"/>
      <w:lvlJc w:val="left"/>
      <w:pPr>
        <w:tabs>
          <w:tab w:val="num" w:pos="720"/>
        </w:tabs>
        <w:ind w:left="720" w:hanging="360"/>
      </w:pPr>
      <w:rPr>
        <w:rFonts w:ascii="Times New Roman" w:hAnsi="Times New Roman" w:hint="default"/>
      </w:rPr>
    </w:lvl>
    <w:lvl w:ilvl="1" w:tplc="73E22BA2">
      <w:start w:val="1"/>
      <w:numFmt w:val="bullet"/>
      <w:lvlText w:val="•"/>
      <w:lvlJc w:val="left"/>
      <w:pPr>
        <w:tabs>
          <w:tab w:val="num" w:pos="1440"/>
        </w:tabs>
        <w:ind w:left="1440" w:hanging="360"/>
      </w:pPr>
      <w:rPr>
        <w:rFonts w:ascii="Times New Roman" w:hAnsi="Times New Roman" w:hint="default"/>
      </w:rPr>
    </w:lvl>
    <w:lvl w:ilvl="2" w:tplc="604EF1B4" w:tentative="1">
      <w:start w:val="1"/>
      <w:numFmt w:val="bullet"/>
      <w:lvlText w:val="•"/>
      <w:lvlJc w:val="left"/>
      <w:pPr>
        <w:tabs>
          <w:tab w:val="num" w:pos="2160"/>
        </w:tabs>
        <w:ind w:left="2160" w:hanging="360"/>
      </w:pPr>
      <w:rPr>
        <w:rFonts w:ascii="Times New Roman" w:hAnsi="Times New Roman" w:hint="default"/>
      </w:rPr>
    </w:lvl>
    <w:lvl w:ilvl="3" w:tplc="22D24B6C" w:tentative="1">
      <w:start w:val="1"/>
      <w:numFmt w:val="bullet"/>
      <w:lvlText w:val="•"/>
      <w:lvlJc w:val="left"/>
      <w:pPr>
        <w:tabs>
          <w:tab w:val="num" w:pos="2880"/>
        </w:tabs>
        <w:ind w:left="2880" w:hanging="360"/>
      </w:pPr>
      <w:rPr>
        <w:rFonts w:ascii="Times New Roman" w:hAnsi="Times New Roman" w:hint="default"/>
      </w:rPr>
    </w:lvl>
    <w:lvl w:ilvl="4" w:tplc="05A83E64" w:tentative="1">
      <w:start w:val="1"/>
      <w:numFmt w:val="bullet"/>
      <w:lvlText w:val="•"/>
      <w:lvlJc w:val="left"/>
      <w:pPr>
        <w:tabs>
          <w:tab w:val="num" w:pos="3600"/>
        </w:tabs>
        <w:ind w:left="3600" w:hanging="360"/>
      </w:pPr>
      <w:rPr>
        <w:rFonts w:ascii="Times New Roman" w:hAnsi="Times New Roman" w:hint="default"/>
      </w:rPr>
    </w:lvl>
    <w:lvl w:ilvl="5" w:tplc="07B60EB4" w:tentative="1">
      <w:start w:val="1"/>
      <w:numFmt w:val="bullet"/>
      <w:lvlText w:val="•"/>
      <w:lvlJc w:val="left"/>
      <w:pPr>
        <w:tabs>
          <w:tab w:val="num" w:pos="4320"/>
        </w:tabs>
        <w:ind w:left="4320" w:hanging="360"/>
      </w:pPr>
      <w:rPr>
        <w:rFonts w:ascii="Times New Roman" w:hAnsi="Times New Roman" w:hint="default"/>
      </w:rPr>
    </w:lvl>
    <w:lvl w:ilvl="6" w:tplc="595A310A" w:tentative="1">
      <w:start w:val="1"/>
      <w:numFmt w:val="bullet"/>
      <w:lvlText w:val="•"/>
      <w:lvlJc w:val="left"/>
      <w:pPr>
        <w:tabs>
          <w:tab w:val="num" w:pos="5040"/>
        </w:tabs>
        <w:ind w:left="5040" w:hanging="360"/>
      </w:pPr>
      <w:rPr>
        <w:rFonts w:ascii="Times New Roman" w:hAnsi="Times New Roman" w:hint="default"/>
      </w:rPr>
    </w:lvl>
    <w:lvl w:ilvl="7" w:tplc="92740A30" w:tentative="1">
      <w:start w:val="1"/>
      <w:numFmt w:val="bullet"/>
      <w:lvlText w:val="•"/>
      <w:lvlJc w:val="left"/>
      <w:pPr>
        <w:tabs>
          <w:tab w:val="num" w:pos="5760"/>
        </w:tabs>
        <w:ind w:left="5760" w:hanging="360"/>
      </w:pPr>
      <w:rPr>
        <w:rFonts w:ascii="Times New Roman" w:hAnsi="Times New Roman" w:hint="default"/>
      </w:rPr>
    </w:lvl>
    <w:lvl w:ilvl="8" w:tplc="223CDF9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8E2424"/>
    <w:multiLevelType w:val="hybridMultilevel"/>
    <w:tmpl w:val="780A8B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DC67052"/>
    <w:multiLevelType w:val="hybridMultilevel"/>
    <w:tmpl w:val="99C46018"/>
    <w:lvl w:ilvl="0" w:tplc="C8CA96B8">
      <w:start w:val="1"/>
      <w:numFmt w:val="bullet"/>
      <w:lvlText w:val=""/>
      <w:lvlJc w:val="left"/>
      <w:pPr>
        <w:ind w:left="502" w:hanging="360"/>
      </w:pPr>
      <w:rPr>
        <w:rFonts w:ascii="Symbol" w:hAnsi="Symbol" w:hint="default"/>
        <w:color w:val="1F497D"/>
        <w:sz w:val="1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006B5"/>
    <w:multiLevelType w:val="hybridMultilevel"/>
    <w:tmpl w:val="FC96CA2A"/>
    <w:lvl w:ilvl="0" w:tplc="4D9246D0">
      <w:start w:val="1"/>
      <w:numFmt w:val="bullet"/>
      <w:lvlText w:val=""/>
      <w:lvlJc w:val="left"/>
      <w:pPr>
        <w:ind w:left="502" w:hanging="360"/>
      </w:pPr>
      <w:rPr>
        <w:rFonts w:ascii="Wingdings" w:hAnsi="Wingdings"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CD6B2F"/>
    <w:multiLevelType w:val="hybridMultilevel"/>
    <w:tmpl w:val="3A900198"/>
    <w:lvl w:ilvl="0" w:tplc="67E2AB5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B4A01"/>
    <w:multiLevelType w:val="hybridMultilevel"/>
    <w:tmpl w:val="82D6C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AD6FCC"/>
    <w:multiLevelType w:val="hybridMultilevel"/>
    <w:tmpl w:val="8EE464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667F7"/>
    <w:multiLevelType w:val="hybridMultilevel"/>
    <w:tmpl w:val="9AF05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9496F"/>
    <w:multiLevelType w:val="hybridMultilevel"/>
    <w:tmpl w:val="C60AE4DC"/>
    <w:lvl w:ilvl="0" w:tplc="67E2AB5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E35C3A"/>
    <w:multiLevelType w:val="hybridMultilevel"/>
    <w:tmpl w:val="B9801B3A"/>
    <w:lvl w:ilvl="0" w:tplc="0C090001">
      <w:start w:val="1"/>
      <w:numFmt w:val="bullet"/>
      <w:lvlText w:val=""/>
      <w:lvlJc w:val="left"/>
      <w:pPr>
        <w:tabs>
          <w:tab w:val="num" w:pos="780"/>
        </w:tabs>
        <w:ind w:left="780" w:hanging="42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F46EE5"/>
    <w:multiLevelType w:val="hybridMultilevel"/>
    <w:tmpl w:val="22E8A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3D414D"/>
    <w:multiLevelType w:val="hybridMultilevel"/>
    <w:tmpl w:val="C57E18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992112"/>
    <w:multiLevelType w:val="hybridMultilevel"/>
    <w:tmpl w:val="D61EE96A"/>
    <w:lvl w:ilvl="0" w:tplc="67E2AB5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887881"/>
    <w:multiLevelType w:val="hybridMultilevel"/>
    <w:tmpl w:val="FBD2367C"/>
    <w:lvl w:ilvl="0" w:tplc="67E2AB5C">
      <w:numFmt w:val="bullet"/>
      <w:lvlText w:val="•"/>
      <w:lvlJc w:val="left"/>
      <w:pPr>
        <w:ind w:left="720" w:hanging="72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1BF6FEB"/>
    <w:multiLevelType w:val="hybridMultilevel"/>
    <w:tmpl w:val="8084E404"/>
    <w:lvl w:ilvl="0" w:tplc="1496363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82D93"/>
    <w:multiLevelType w:val="hybridMultilevel"/>
    <w:tmpl w:val="149E3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D7654F"/>
    <w:multiLevelType w:val="hybridMultilevel"/>
    <w:tmpl w:val="A9E41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207AD8"/>
    <w:multiLevelType w:val="hybridMultilevel"/>
    <w:tmpl w:val="85CEB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4C2D6C"/>
    <w:multiLevelType w:val="hybridMultilevel"/>
    <w:tmpl w:val="A0DA7A1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2" w15:restartNumberingAfterBreak="0">
    <w:nsid w:val="5C4F1BE3"/>
    <w:multiLevelType w:val="hybridMultilevel"/>
    <w:tmpl w:val="2E6EAB20"/>
    <w:lvl w:ilvl="0" w:tplc="73E22BA2">
      <w:start w:val="1"/>
      <w:numFmt w:val="bullet"/>
      <w:lvlText w:val="•"/>
      <w:lvlJc w:val="left"/>
      <w:pPr>
        <w:tabs>
          <w:tab w:val="num" w:pos="720"/>
        </w:tabs>
        <w:ind w:left="720" w:hanging="360"/>
      </w:pPr>
      <w:rPr>
        <w:rFonts w:ascii="Times New Roman" w:hAnsi="Times New Roman" w:hint="default"/>
      </w:rPr>
    </w:lvl>
    <w:lvl w:ilvl="1" w:tplc="2A1A6ACC">
      <w:start w:val="977"/>
      <w:numFmt w:val="bullet"/>
      <w:lvlText w:val="–"/>
      <w:lvlJc w:val="left"/>
      <w:pPr>
        <w:tabs>
          <w:tab w:val="num" w:pos="1440"/>
        </w:tabs>
        <w:ind w:left="1440" w:hanging="360"/>
      </w:pPr>
      <w:rPr>
        <w:rFonts w:ascii="Times New Roman" w:hAnsi="Times New Roman" w:hint="default"/>
      </w:rPr>
    </w:lvl>
    <w:lvl w:ilvl="2" w:tplc="A35ED544" w:tentative="1">
      <w:start w:val="1"/>
      <w:numFmt w:val="bullet"/>
      <w:lvlText w:val="•"/>
      <w:lvlJc w:val="left"/>
      <w:pPr>
        <w:tabs>
          <w:tab w:val="num" w:pos="2160"/>
        </w:tabs>
        <w:ind w:left="2160" w:hanging="360"/>
      </w:pPr>
      <w:rPr>
        <w:rFonts w:ascii="Times New Roman" w:hAnsi="Times New Roman" w:hint="default"/>
      </w:rPr>
    </w:lvl>
    <w:lvl w:ilvl="3" w:tplc="1AFCA4A2" w:tentative="1">
      <w:start w:val="1"/>
      <w:numFmt w:val="bullet"/>
      <w:lvlText w:val="•"/>
      <w:lvlJc w:val="left"/>
      <w:pPr>
        <w:tabs>
          <w:tab w:val="num" w:pos="2880"/>
        </w:tabs>
        <w:ind w:left="2880" w:hanging="360"/>
      </w:pPr>
      <w:rPr>
        <w:rFonts w:ascii="Times New Roman" w:hAnsi="Times New Roman" w:hint="default"/>
      </w:rPr>
    </w:lvl>
    <w:lvl w:ilvl="4" w:tplc="4D1482C8" w:tentative="1">
      <w:start w:val="1"/>
      <w:numFmt w:val="bullet"/>
      <w:lvlText w:val="•"/>
      <w:lvlJc w:val="left"/>
      <w:pPr>
        <w:tabs>
          <w:tab w:val="num" w:pos="3600"/>
        </w:tabs>
        <w:ind w:left="3600" w:hanging="360"/>
      </w:pPr>
      <w:rPr>
        <w:rFonts w:ascii="Times New Roman" w:hAnsi="Times New Roman" w:hint="default"/>
      </w:rPr>
    </w:lvl>
    <w:lvl w:ilvl="5" w:tplc="CEB44D9C" w:tentative="1">
      <w:start w:val="1"/>
      <w:numFmt w:val="bullet"/>
      <w:lvlText w:val="•"/>
      <w:lvlJc w:val="left"/>
      <w:pPr>
        <w:tabs>
          <w:tab w:val="num" w:pos="4320"/>
        </w:tabs>
        <w:ind w:left="4320" w:hanging="360"/>
      </w:pPr>
      <w:rPr>
        <w:rFonts w:ascii="Times New Roman" w:hAnsi="Times New Roman" w:hint="default"/>
      </w:rPr>
    </w:lvl>
    <w:lvl w:ilvl="6" w:tplc="E45A10B0" w:tentative="1">
      <w:start w:val="1"/>
      <w:numFmt w:val="bullet"/>
      <w:lvlText w:val="•"/>
      <w:lvlJc w:val="left"/>
      <w:pPr>
        <w:tabs>
          <w:tab w:val="num" w:pos="5040"/>
        </w:tabs>
        <w:ind w:left="5040" w:hanging="360"/>
      </w:pPr>
      <w:rPr>
        <w:rFonts w:ascii="Times New Roman" w:hAnsi="Times New Roman" w:hint="default"/>
      </w:rPr>
    </w:lvl>
    <w:lvl w:ilvl="7" w:tplc="7A08FBE8" w:tentative="1">
      <w:start w:val="1"/>
      <w:numFmt w:val="bullet"/>
      <w:lvlText w:val="•"/>
      <w:lvlJc w:val="left"/>
      <w:pPr>
        <w:tabs>
          <w:tab w:val="num" w:pos="5760"/>
        </w:tabs>
        <w:ind w:left="5760" w:hanging="360"/>
      </w:pPr>
      <w:rPr>
        <w:rFonts w:ascii="Times New Roman" w:hAnsi="Times New Roman" w:hint="default"/>
      </w:rPr>
    </w:lvl>
    <w:lvl w:ilvl="8" w:tplc="8F7AC5A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097467A"/>
    <w:multiLevelType w:val="hybridMultilevel"/>
    <w:tmpl w:val="7DA80760"/>
    <w:lvl w:ilvl="0" w:tplc="67E2AB5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C7C01"/>
    <w:multiLevelType w:val="hybridMultilevel"/>
    <w:tmpl w:val="2C60A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1E6CC6"/>
    <w:multiLevelType w:val="hybridMultilevel"/>
    <w:tmpl w:val="4C5C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3338F"/>
    <w:multiLevelType w:val="hybridMultilevel"/>
    <w:tmpl w:val="9466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F67B98"/>
    <w:multiLevelType w:val="hybridMultilevel"/>
    <w:tmpl w:val="AD785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986065"/>
    <w:multiLevelType w:val="hybridMultilevel"/>
    <w:tmpl w:val="28D6FB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1B1EA3"/>
    <w:multiLevelType w:val="hybridMultilevel"/>
    <w:tmpl w:val="38B62D4E"/>
    <w:lvl w:ilvl="0" w:tplc="73E22BA2">
      <w:start w:val="1"/>
      <w:numFmt w:val="bullet"/>
      <w:lvlText w:val="•"/>
      <w:lvlJc w:val="left"/>
      <w:pPr>
        <w:tabs>
          <w:tab w:val="num" w:pos="720"/>
        </w:tabs>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5C6817"/>
    <w:multiLevelType w:val="hybridMultilevel"/>
    <w:tmpl w:val="0978BBA6"/>
    <w:lvl w:ilvl="0" w:tplc="5DD06CFA">
      <w:start w:val="1"/>
      <w:numFmt w:val="bullet"/>
      <w:lvlText w:val="•"/>
      <w:lvlJc w:val="left"/>
      <w:pPr>
        <w:tabs>
          <w:tab w:val="num" w:pos="720"/>
        </w:tabs>
        <w:ind w:left="720" w:hanging="360"/>
      </w:pPr>
      <w:rPr>
        <w:rFonts w:ascii="Times New Roman" w:hAnsi="Times New Roman" w:hint="default"/>
      </w:rPr>
    </w:lvl>
    <w:lvl w:ilvl="1" w:tplc="231420A2">
      <w:start w:val="1945"/>
      <w:numFmt w:val="bullet"/>
      <w:lvlText w:val="–"/>
      <w:lvlJc w:val="left"/>
      <w:pPr>
        <w:tabs>
          <w:tab w:val="num" w:pos="1440"/>
        </w:tabs>
        <w:ind w:left="1440" w:hanging="360"/>
      </w:pPr>
      <w:rPr>
        <w:rFonts w:ascii="Times New Roman" w:hAnsi="Times New Roman" w:hint="default"/>
      </w:rPr>
    </w:lvl>
    <w:lvl w:ilvl="2" w:tplc="604EF1B4" w:tentative="1">
      <w:start w:val="1"/>
      <w:numFmt w:val="bullet"/>
      <w:lvlText w:val="•"/>
      <w:lvlJc w:val="left"/>
      <w:pPr>
        <w:tabs>
          <w:tab w:val="num" w:pos="2160"/>
        </w:tabs>
        <w:ind w:left="2160" w:hanging="360"/>
      </w:pPr>
      <w:rPr>
        <w:rFonts w:ascii="Times New Roman" w:hAnsi="Times New Roman" w:hint="default"/>
      </w:rPr>
    </w:lvl>
    <w:lvl w:ilvl="3" w:tplc="22D24B6C" w:tentative="1">
      <w:start w:val="1"/>
      <w:numFmt w:val="bullet"/>
      <w:lvlText w:val="•"/>
      <w:lvlJc w:val="left"/>
      <w:pPr>
        <w:tabs>
          <w:tab w:val="num" w:pos="2880"/>
        </w:tabs>
        <w:ind w:left="2880" w:hanging="360"/>
      </w:pPr>
      <w:rPr>
        <w:rFonts w:ascii="Times New Roman" w:hAnsi="Times New Roman" w:hint="default"/>
      </w:rPr>
    </w:lvl>
    <w:lvl w:ilvl="4" w:tplc="05A83E64" w:tentative="1">
      <w:start w:val="1"/>
      <w:numFmt w:val="bullet"/>
      <w:lvlText w:val="•"/>
      <w:lvlJc w:val="left"/>
      <w:pPr>
        <w:tabs>
          <w:tab w:val="num" w:pos="3600"/>
        </w:tabs>
        <w:ind w:left="3600" w:hanging="360"/>
      </w:pPr>
      <w:rPr>
        <w:rFonts w:ascii="Times New Roman" w:hAnsi="Times New Roman" w:hint="default"/>
      </w:rPr>
    </w:lvl>
    <w:lvl w:ilvl="5" w:tplc="07B60EB4" w:tentative="1">
      <w:start w:val="1"/>
      <w:numFmt w:val="bullet"/>
      <w:lvlText w:val="•"/>
      <w:lvlJc w:val="left"/>
      <w:pPr>
        <w:tabs>
          <w:tab w:val="num" w:pos="4320"/>
        </w:tabs>
        <w:ind w:left="4320" w:hanging="360"/>
      </w:pPr>
      <w:rPr>
        <w:rFonts w:ascii="Times New Roman" w:hAnsi="Times New Roman" w:hint="default"/>
      </w:rPr>
    </w:lvl>
    <w:lvl w:ilvl="6" w:tplc="595A310A" w:tentative="1">
      <w:start w:val="1"/>
      <w:numFmt w:val="bullet"/>
      <w:lvlText w:val="•"/>
      <w:lvlJc w:val="left"/>
      <w:pPr>
        <w:tabs>
          <w:tab w:val="num" w:pos="5040"/>
        </w:tabs>
        <w:ind w:left="5040" w:hanging="360"/>
      </w:pPr>
      <w:rPr>
        <w:rFonts w:ascii="Times New Roman" w:hAnsi="Times New Roman" w:hint="default"/>
      </w:rPr>
    </w:lvl>
    <w:lvl w:ilvl="7" w:tplc="92740A30" w:tentative="1">
      <w:start w:val="1"/>
      <w:numFmt w:val="bullet"/>
      <w:lvlText w:val="•"/>
      <w:lvlJc w:val="left"/>
      <w:pPr>
        <w:tabs>
          <w:tab w:val="num" w:pos="5760"/>
        </w:tabs>
        <w:ind w:left="5760" w:hanging="360"/>
      </w:pPr>
      <w:rPr>
        <w:rFonts w:ascii="Times New Roman" w:hAnsi="Times New Roman" w:hint="default"/>
      </w:rPr>
    </w:lvl>
    <w:lvl w:ilvl="8" w:tplc="223CDF9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B3F6D9D"/>
    <w:multiLevelType w:val="hybridMultilevel"/>
    <w:tmpl w:val="6334247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15:restartNumberingAfterBreak="0">
    <w:nsid w:val="7DBB438F"/>
    <w:multiLevelType w:val="hybridMultilevel"/>
    <w:tmpl w:val="08F64130"/>
    <w:lvl w:ilvl="0" w:tplc="0C090001">
      <w:start w:val="1"/>
      <w:numFmt w:val="bullet"/>
      <w:lvlText w:val=""/>
      <w:lvlJc w:val="left"/>
      <w:pPr>
        <w:ind w:left="502" w:hanging="360"/>
      </w:pPr>
      <w:rPr>
        <w:rFonts w:ascii="Symbol" w:hAnsi="Symbol" w:hint="default"/>
        <w:color w:val="1F497D"/>
        <w:sz w:val="22"/>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137665"/>
    <w:multiLevelType w:val="hybridMultilevel"/>
    <w:tmpl w:val="FF2CF8BA"/>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007249793">
    <w:abstractNumId w:val="25"/>
  </w:num>
  <w:num w:numId="2" w16cid:durableId="159581631">
    <w:abstractNumId w:val="2"/>
  </w:num>
  <w:num w:numId="3" w16cid:durableId="1197080861">
    <w:abstractNumId w:val="24"/>
  </w:num>
  <w:num w:numId="4" w16cid:durableId="83916761">
    <w:abstractNumId w:val="20"/>
  </w:num>
  <w:num w:numId="5" w16cid:durableId="596059996">
    <w:abstractNumId w:val="4"/>
  </w:num>
  <w:num w:numId="6" w16cid:durableId="78020153">
    <w:abstractNumId w:val="27"/>
  </w:num>
  <w:num w:numId="7" w16cid:durableId="167212831">
    <w:abstractNumId w:val="23"/>
  </w:num>
  <w:num w:numId="8" w16cid:durableId="2075541629">
    <w:abstractNumId w:val="11"/>
  </w:num>
  <w:num w:numId="9" w16cid:durableId="719404108">
    <w:abstractNumId w:val="16"/>
  </w:num>
  <w:num w:numId="10" w16cid:durableId="122356586">
    <w:abstractNumId w:val="15"/>
  </w:num>
  <w:num w:numId="11" w16cid:durableId="274485621">
    <w:abstractNumId w:val="7"/>
  </w:num>
  <w:num w:numId="12" w16cid:durableId="1309433952">
    <w:abstractNumId w:val="28"/>
  </w:num>
  <w:num w:numId="13" w16cid:durableId="2093701922">
    <w:abstractNumId w:val="26"/>
  </w:num>
  <w:num w:numId="14" w16cid:durableId="1991128494">
    <w:abstractNumId w:val="12"/>
  </w:num>
  <w:num w:numId="15" w16cid:durableId="1212154449">
    <w:abstractNumId w:val="10"/>
  </w:num>
  <w:num w:numId="16" w16cid:durableId="1168253143">
    <w:abstractNumId w:val="9"/>
  </w:num>
  <w:num w:numId="17" w16cid:durableId="109665405">
    <w:abstractNumId w:val="6"/>
  </w:num>
  <w:num w:numId="18" w16cid:durableId="1873640989">
    <w:abstractNumId w:val="8"/>
  </w:num>
  <w:num w:numId="19" w16cid:durableId="1609121496">
    <w:abstractNumId w:val="22"/>
  </w:num>
  <w:num w:numId="20" w16cid:durableId="668295200">
    <w:abstractNumId w:val="30"/>
  </w:num>
  <w:num w:numId="21" w16cid:durableId="649745965">
    <w:abstractNumId w:val="5"/>
  </w:num>
  <w:num w:numId="22" w16cid:durableId="1717505692">
    <w:abstractNumId w:val="32"/>
  </w:num>
  <w:num w:numId="23" w16cid:durableId="2125535529">
    <w:abstractNumId w:val="29"/>
  </w:num>
  <w:num w:numId="24" w16cid:durableId="546533429">
    <w:abstractNumId w:val="3"/>
  </w:num>
  <w:num w:numId="25" w16cid:durableId="926037468">
    <w:abstractNumId w:val="17"/>
  </w:num>
  <w:num w:numId="26" w16cid:durableId="1466390283">
    <w:abstractNumId w:val="21"/>
  </w:num>
  <w:num w:numId="27" w16cid:durableId="749353884">
    <w:abstractNumId w:val="14"/>
  </w:num>
  <w:num w:numId="28" w16cid:durableId="379936654">
    <w:abstractNumId w:val="19"/>
  </w:num>
  <w:num w:numId="29" w16cid:durableId="671963">
    <w:abstractNumId w:val="1"/>
  </w:num>
  <w:num w:numId="30" w16cid:durableId="1013603303">
    <w:abstractNumId w:val="18"/>
  </w:num>
  <w:num w:numId="31" w16cid:durableId="34551712">
    <w:abstractNumId w:val="31"/>
  </w:num>
  <w:num w:numId="32" w16cid:durableId="1630210816">
    <w:abstractNumId w:val="13"/>
  </w:num>
  <w:num w:numId="33" w16cid:durableId="315913515">
    <w:abstractNumId w:val="0"/>
  </w:num>
  <w:num w:numId="34" w16cid:durableId="8207732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7CF5EB-859F-4DF3-B36C-68F0B7CE8479}"/>
    <w:docVar w:name="dgnword-eventsink" w:val="321637816"/>
    <w:docVar w:name="dgnword-lastRevisionsView" w:val="0"/>
  </w:docVars>
  <w:rsids>
    <w:rsidRoot w:val="00B51536"/>
    <w:rsid w:val="00006EE2"/>
    <w:rsid w:val="00012AAC"/>
    <w:rsid w:val="00012D96"/>
    <w:rsid w:val="00020423"/>
    <w:rsid w:val="00022DDA"/>
    <w:rsid w:val="000230C4"/>
    <w:rsid w:val="000306B4"/>
    <w:rsid w:val="00033DED"/>
    <w:rsid w:val="00045E33"/>
    <w:rsid w:val="00046CB5"/>
    <w:rsid w:val="000513A5"/>
    <w:rsid w:val="00055745"/>
    <w:rsid w:val="0005779B"/>
    <w:rsid w:val="00061E2A"/>
    <w:rsid w:val="000650E5"/>
    <w:rsid w:val="000651EF"/>
    <w:rsid w:val="0007580E"/>
    <w:rsid w:val="000776F3"/>
    <w:rsid w:val="0008191B"/>
    <w:rsid w:val="00083345"/>
    <w:rsid w:val="00084A62"/>
    <w:rsid w:val="00085F92"/>
    <w:rsid w:val="00086CE8"/>
    <w:rsid w:val="000A73D1"/>
    <w:rsid w:val="000A7C14"/>
    <w:rsid w:val="000C5C6F"/>
    <w:rsid w:val="000C7A4B"/>
    <w:rsid w:val="000E3E52"/>
    <w:rsid w:val="000F26F9"/>
    <w:rsid w:val="000F2974"/>
    <w:rsid w:val="00100536"/>
    <w:rsid w:val="00112D2F"/>
    <w:rsid w:val="001216F0"/>
    <w:rsid w:val="001233D4"/>
    <w:rsid w:val="00126757"/>
    <w:rsid w:val="00130824"/>
    <w:rsid w:val="00134118"/>
    <w:rsid w:val="001341E5"/>
    <w:rsid w:val="00137B0C"/>
    <w:rsid w:val="001419CA"/>
    <w:rsid w:val="00150CE8"/>
    <w:rsid w:val="0015117F"/>
    <w:rsid w:val="00152BD8"/>
    <w:rsid w:val="00152C61"/>
    <w:rsid w:val="0016052D"/>
    <w:rsid w:val="00162A53"/>
    <w:rsid w:val="00171371"/>
    <w:rsid w:val="00175D01"/>
    <w:rsid w:val="0018002D"/>
    <w:rsid w:val="001807A8"/>
    <w:rsid w:val="00191470"/>
    <w:rsid w:val="00193CAB"/>
    <w:rsid w:val="00194804"/>
    <w:rsid w:val="001B1169"/>
    <w:rsid w:val="001B5420"/>
    <w:rsid w:val="001C297F"/>
    <w:rsid w:val="001D2F8A"/>
    <w:rsid w:val="001D3E68"/>
    <w:rsid w:val="001E76A1"/>
    <w:rsid w:val="001F0046"/>
    <w:rsid w:val="001F1238"/>
    <w:rsid w:val="002022E9"/>
    <w:rsid w:val="00206066"/>
    <w:rsid w:val="00225B54"/>
    <w:rsid w:val="002360E6"/>
    <w:rsid w:val="00241FE5"/>
    <w:rsid w:val="00242BC0"/>
    <w:rsid w:val="002465A7"/>
    <w:rsid w:val="00251489"/>
    <w:rsid w:val="00254DF2"/>
    <w:rsid w:val="0026193A"/>
    <w:rsid w:val="00266DEB"/>
    <w:rsid w:val="00272E6A"/>
    <w:rsid w:val="002820CF"/>
    <w:rsid w:val="00282694"/>
    <w:rsid w:val="00284740"/>
    <w:rsid w:val="002A123F"/>
    <w:rsid w:val="002A1ABE"/>
    <w:rsid w:val="002A1C52"/>
    <w:rsid w:val="002A2FD9"/>
    <w:rsid w:val="002A319C"/>
    <w:rsid w:val="002A3946"/>
    <w:rsid w:val="002A627E"/>
    <w:rsid w:val="002B0BD2"/>
    <w:rsid w:val="002B0FA9"/>
    <w:rsid w:val="002B2205"/>
    <w:rsid w:val="002B2C84"/>
    <w:rsid w:val="002B4CCB"/>
    <w:rsid w:val="002C0119"/>
    <w:rsid w:val="002C15EA"/>
    <w:rsid w:val="002C4323"/>
    <w:rsid w:val="002C70E1"/>
    <w:rsid w:val="002E3B11"/>
    <w:rsid w:val="002E53B1"/>
    <w:rsid w:val="002E6B2C"/>
    <w:rsid w:val="002F1091"/>
    <w:rsid w:val="002F55B3"/>
    <w:rsid w:val="00304EE1"/>
    <w:rsid w:val="00306EAA"/>
    <w:rsid w:val="00311578"/>
    <w:rsid w:val="0031275F"/>
    <w:rsid w:val="00320DB7"/>
    <w:rsid w:val="0032142C"/>
    <w:rsid w:val="00324333"/>
    <w:rsid w:val="00326EA0"/>
    <w:rsid w:val="00334590"/>
    <w:rsid w:val="003347E5"/>
    <w:rsid w:val="00336B62"/>
    <w:rsid w:val="00341C3A"/>
    <w:rsid w:val="00343E96"/>
    <w:rsid w:val="003442C2"/>
    <w:rsid w:val="00346A1C"/>
    <w:rsid w:val="00350E11"/>
    <w:rsid w:val="00350F5F"/>
    <w:rsid w:val="00363CE3"/>
    <w:rsid w:val="00370EF0"/>
    <w:rsid w:val="00375710"/>
    <w:rsid w:val="00376CA2"/>
    <w:rsid w:val="003843A9"/>
    <w:rsid w:val="00390E6B"/>
    <w:rsid w:val="00392623"/>
    <w:rsid w:val="00397970"/>
    <w:rsid w:val="003A2F94"/>
    <w:rsid w:val="003B5526"/>
    <w:rsid w:val="003C0C76"/>
    <w:rsid w:val="003C26BC"/>
    <w:rsid w:val="003C7F89"/>
    <w:rsid w:val="003D2112"/>
    <w:rsid w:val="003D7124"/>
    <w:rsid w:val="003E21E5"/>
    <w:rsid w:val="003E7C48"/>
    <w:rsid w:val="003F25BB"/>
    <w:rsid w:val="003F6CA0"/>
    <w:rsid w:val="003F6D00"/>
    <w:rsid w:val="0040083F"/>
    <w:rsid w:val="00401C28"/>
    <w:rsid w:val="00401CD6"/>
    <w:rsid w:val="0040372B"/>
    <w:rsid w:val="004105C2"/>
    <w:rsid w:val="00413964"/>
    <w:rsid w:val="004139AE"/>
    <w:rsid w:val="00414371"/>
    <w:rsid w:val="004144F2"/>
    <w:rsid w:val="00414F4B"/>
    <w:rsid w:val="004319DF"/>
    <w:rsid w:val="00435F83"/>
    <w:rsid w:val="00445160"/>
    <w:rsid w:val="00445A25"/>
    <w:rsid w:val="00447D53"/>
    <w:rsid w:val="00450C02"/>
    <w:rsid w:val="00454521"/>
    <w:rsid w:val="004576BE"/>
    <w:rsid w:val="00466773"/>
    <w:rsid w:val="004667FC"/>
    <w:rsid w:val="004669F7"/>
    <w:rsid w:val="00475A09"/>
    <w:rsid w:val="00492E13"/>
    <w:rsid w:val="004A6FF2"/>
    <w:rsid w:val="004B53CB"/>
    <w:rsid w:val="004C06F7"/>
    <w:rsid w:val="004C1CC7"/>
    <w:rsid w:val="004C4DE3"/>
    <w:rsid w:val="004D2C1C"/>
    <w:rsid w:val="004D5187"/>
    <w:rsid w:val="004E0DAB"/>
    <w:rsid w:val="004E1CCC"/>
    <w:rsid w:val="004E4DCC"/>
    <w:rsid w:val="004E70B3"/>
    <w:rsid w:val="004E775F"/>
    <w:rsid w:val="004F67AA"/>
    <w:rsid w:val="004F7DDE"/>
    <w:rsid w:val="00500463"/>
    <w:rsid w:val="00503281"/>
    <w:rsid w:val="005070DC"/>
    <w:rsid w:val="00507B72"/>
    <w:rsid w:val="00515FE4"/>
    <w:rsid w:val="00532555"/>
    <w:rsid w:val="00536282"/>
    <w:rsid w:val="00541D53"/>
    <w:rsid w:val="0054210C"/>
    <w:rsid w:val="00544A8C"/>
    <w:rsid w:val="00552746"/>
    <w:rsid w:val="0055274E"/>
    <w:rsid w:val="00554D12"/>
    <w:rsid w:val="00561349"/>
    <w:rsid w:val="005617F4"/>
    <w:rsid w:val="00561D68"/>
    <w:rsid w:val="0059351A"/>
    <w:rsid w:val="00596D0F"/>
    <w:rsid w:val="005A067D"/>
    <w:rsid w:val="005A32AD"/>
    <w:rsid w:val="005A4A59"/>
    <w:rsid w:val="005A5A89"/>
    <w:rsid w:val="005B47F7"/>
    <w:rsid w:val="005C029B"/>
    <w:rsid w:val="005C05E7"/>
    <w:rsid w:val="005C799C"/>
    <w:rsid w:val="005D11C1"/>
    <w:rsid w:val="005D47F5"/>
    <w:rsid w:val="005D4889"/>
    <w:rsid w:val="005D7A53"/>
    <w:rsid w:val="005E19EA"/>
    <w:rsid w:val="005E3845"/>
    <w:rsid w:val="005E5446"/>
    <w:rsid w:val="005E65D4"/>
    <w:rsid w:val="005F175E"/>
    <w:rsid w:val="005F1CFD"/>
    <w:rsid w:val="006004BD"/>
    <w:rsid w:val="00601282"/>
    <w:rsid w:val="0060373C"/>
    <w:rsid w:val="006151D5"/>
    <w:rsid w:val="00617435"/>
    <w:rsid w:val="00620E92"/>
    <w:rsid w:val="00622D6E"/>
    <w:rsid w:val="006279B6"/>
    <w:rsid w:val="00637208"/>
    <w:rsid w:val="00637D15"/>
    <w:rsid w:val="00642DB3"/>
    <w:rsid w:val="00650A20"/>
    <w:rsid w:val="00652A3D"/>
    <w:rsid w:val="00653803"/>
    <w:rsid w:val="00663385"/>
    <w:rsid w:val="00667528"/>
    <w:rsid w:val="006707D4"/>
    <w:rsid w:val="00672A8D"/>
    <w:rsid w:val="00683084"/>
    <w:rsid w:val="006855C2"/>
    <w:rsid w:val="006901B9"/>
    <w:rsid w:val="006A0BB3"/>
    <w:rsid w:val="006A1371"/>
    <w:rsid w:val="006B7F0F"/>
    <w:rsid w:val="006D2F26"/>
    <w:rsid w:val="006D54EB"/>
    <w:rsid w:val="006E1026"/>
    <w:rsid w:val="006E3803"/>
    <w:rsid w:val="006E5459"/>
    <w:rsid w:val="006F5F4E"/>
    <w:rsid w:val="00707863"/>
    <w:rsid w:val="0071679E"/>
    <w:rsid w:val="00721B92"/>
    <w:rsid w:val="00723A7A"/>
    <w:rsid w:val="007248B7"/>
    <w:rsid w:val="00731C39"/>
    <w:rsid w:val="00733621"/>
    <w:rsid w:val="007358E5"/>
    <w:rsid w:val="00741F1E"/>
    <w:rsid w:val="007441CB"/>
    <w:rsid w:val="00747E4C"/>
    <w:rsid w:val="00747E77"/>
    <w:rsid w:val="00754DBF"/>
    <w:rsid w:val="00761CFF"/>
    <w:rsid w:val="0076334E"/>
    <w:rsid w:val="0076672B"/>
    <w:rsid w:val="00770ADC"/>
    <w:rsid w:val="0077136C"/>
    <w:rsid w:val="00771C08"/>
    <w:rsid w:val="00772BB1"/>
    <w:rsid w:val="00777881"/>
    <w:rsid w:val="007807FA"/>
    <w:rsid w:val="007853CF"/>
    <w:rsid w:val="007A2334"/>
    <w:rsid w:val="007A33D9"/>
    <w:rsid w:val="007A4D46"/>
    <w:rsid w:val="007A6935"/>
    <w:rsid w:val="007B3069"/>
    <w:rsid w:val="007B4898"/>
    <w:rsid w:val="007C47D9"/>
    <w:rsid w:val="007D274E"/>
    <w:rsid w:val="007D5E5E"/>
    <w:rsid w:val="007E0051"/>
    <w:rsid w:val="007E2282"/>
    <w:rsid w:val="007E2BB4"/>
    <w:rsid w:val="007E33DC"/>
    <w:rsid w:val="007F1A0E"/>
    <w:rsid w:val="007F3292"/>
    <w:rsid w:val="007F4D9D"/>
    <w:rsid w:val="008016E3"/>
    <w:rsid w:val="00803FF4"/>
    <w:rsid w:val="00805EDF"/>
    <w:rsid w:val="00807ED8"/>
    <w:rsid w:val="00811D6F"/>
    <w:rsid w:val="00812124"/>
    <w:rsid w:val="00823E9A"/>
    <w:rsid w:val="00825B06"/>
    <w:rsid w:val="00826707"/>
    <w:rsid w:val="00830F43"/>
    <w:rsid w:val="008412F6"/>
    <w:rsid w:val="00843B05"/>
    <w:rsid w:val="0085077A"/>
    <w:rsid w:val="00855AEA"/>
    <w:rsid w:val="00866E6F"/>
    <w:rsid w:val="00881C01"/>
    <w:rsid w:val="008839D1"/>
    <w:rsid w:val="00892F07"/>
    <w:rsid w:val="00894B2A"/>
    <w:rsid w:val="008963B7"/>
    <w:rsid w:val="008A0FFD"/>
    <w:rsid w:val="008A7B36"/>
    <w:rsid w:val="008C189C"/>
    <w:rsid w:val="008E1548"/>
    <w:rsid w:val="008E1559"/>
    <w:rsid w:val="008E238A"/>
    <w:rsid w:val="008E23DB"/>
    <w:rsid w:val="008F44A4"/>
    <w:rsid w:val="008F5F2C"/>
    <w:rsid w:val="0090076A"/>
    <w:rsid w:val="0090576F"/>
    <w:rsid w:val="00915BE7"/>
    <w:rsid w:val="00916038"/>
    <w:rsid w:val="0092013A"/>
    <w:rsid w:val="00921CB2"/>
    <w:rsid w:val="0093764D"/>
    <w:rsid w:val="00941A85"/>
    <w:rsid w:val="009420E5"/>
    <w:rsid w:val="009469FD"/>
    <w:rsid w:val="00951253"/>
    <w:rsid w:val="0095299B"/>
    <w:rsid w:val="009539C5"/>
    <w:rsid w:val="00957689"/>
    <w:rsid w:val="009626AA"/>
    <w:rsid w:val="009640AC"/>
    <w:rsid w:val="009649AB"/>
    <w:rsid w:val="009672B7"/>
    <w:rsid w:val="009728CA"/>
    <w:rsid w:val="00976378"/>
    <w:rsid w:val="00981465"/>
    <w:rsid w:val="00995597"/>
    <w:rsid w:val="00997B55"/>
    <w:rsid w:val="00997E1F"/>
    <w:rsid w:val="009A04D8"/>
    <w:rsid w:val="009A5612"/>
    <w:rsid w:val="009B579F"/>
    <w:rsid w:val="009B7E41"/>
    <w:rsid w:val="009C207A"/>
    <w:rsid w:val="009C2166"/>
    <w:rsid w:val="009C5B7D"/>
    <w:rsid w:val="009D2035"/>
    <w:rsid w:val="009D212B"/>
    <w:rsid w:val="009D236A"/>
    <w:rsid w:val="009D23A0"/>
    <w:rsid w:val="009D3E33"/>
    <w:rsid w:val="009E25F4"/>
    <w:rsid w:val="009E62A2"/>
    <w:rsid w:val="009F7BD4"/>
    <w:rsid w:val="00A00184"/>
    <w:rsid w:val="00A01073"/>
    <w:rsid w:val="00A0121A"/>
    <w:rsid w:val="00A05B5C"/>
    <w:rsid w:val="00A12975"/>
    <w:rsid w:val="00A14330"/>
    <w:rsid w:val="00A21F29"/>
    <w:rsid w:val="00A227F6"/>
    <w:rsid w:val="00A24794"/>
    <w:rsid w:val="00A25ED9"/>
    <w:rsid w:val="00A264F9"/>
    <w:rsid w:val="00A2652C"/>
    <w:rsid w:val="00A314EA"/>
    <w:rsid w:val="00A357D1"/>
    <w:rsid w:val="00A436C8"/>
    <w:rsid w:val="00A43ECF"/>
    <w:rsid w:val="00A45AF5"/>
    <w:rsid w:val="00A47908"/>
    <w:rsid w:val="00A53711"/>
    <w:rsid w:val="00A572F7"/>
    <w:rsid w:val="00A625AE"/>
    <w:rsid w:val="00A71AD5"/>
    <w:rsid w:val="00A727E0"/>
    <w:rsid w:val="00A84794"/>
    <w:rsid w:val="00A871BE"/>
    <w:rsid w:val="00AB0710"/>
    <w:rsid w:val="00AB7301"/>
    <w:rsid w:val="00AC21FA"/>
    <w:rsid w:val="00AD5FD5"/>
    <w:rsid w:val="00AF4655"/>
    <w:rsid w:val="00B0131C"/>
    <w:rsid w:val="00B01A86"/>
    <w:rsid w:val="00B026CF"/>
    <w:rsid w:val="00B1223F"/>
    <w:rsid w:val="00B151C1"/>
    <w:rsid w:val="00B15640"/>
    <w:rsid w:val="00B202EF"/>
    <w:rsid w:val="00B34979"/>
    <w:rsid w:val="00B36EA7"/>
    <w:rsid w:val="00B421FE"/>
    <w:rsid w:val="00B45BA4"/>
    <w:rsid w:val="00B4616A"/>
    <w:rsid w:val="00B51536"/>
    <w:rsid w:val="00B62705"/>
    <w:rsid w:val="00B647F9"/>
    <w:rsid w:val="00B81EA7"/>
    <w:rsid w:val="00B96E7C"/>
    <w:rsid w:val="00BA1B65"/>
    <w:rsid w:val="00BA292B"/>
    <w:rsid w:val="00BA67E9"/>
    <w:rsid w:val="00BA6CFC"/>
    <w:rsid w:val="00BB19DA"/>
    <w:rsid w:val="00BB3887"/>
    <w:rsid w:val="00BB4455"/>
    <w:rsid w:val="00BC5307"/>
    <w:rsid w:val="00BD0CE3"/>
    <w:rsid w:val="00BD57E4"/>
    <w:rsid w:val="00BE01FC"/>
    <w:rsid w:val="00BE1670"/>
    <w:rsid w:val="00BE2603"/>
    <w:rsid w:val="00BE2F03"/>
    <w:rsid w:val="00BE2F76"/>
    <w:rsid w:val="00C01B97"/>
    <w:rsid w:val="00C053F3"/>
    <w:rsid w:val="00C075D5"/>
    <w:rsid w:val="00C23C1D"/>
    <w:rsid w:val="00C24449"/>
    <w:rsid w:val="00C2531C"/>
    <w:rsid w:val="00C35295"/>
    <w:rsid w:val="00C41DE1"/>
    <w:rsid w:val="00C4206E"/>
    <w:rsid w:val="00C43858"/>
    <w:rsid w:val="00C51C76"/>
    <w:rsid w:val="00C5494A"/>
    <w:rsid w:val="00C63A2B"/>
    <w:rsid w:val="00C6550C"/>
    <w:rsid w:val="00C67B5B"/>
    <w:rsid w:val="00C715DD"/>
    <w:rsid w:val="00C75573"/>
    <w:rsid w:val="00C76CF7"/>
    <w:rsid w:val="00C81E74"/>
    <w:rsid w:val="00CA3B9D"/>
    <w:rsid w:val="00CA5100"/>
    <w:rsid w:val="00CA7536"/>
    <w:rsid w:val="00CB3C7A"/>
    <w:rsid w:val="00CB459A"/>
    <w:rsid w:val="00CB5974"/>
    <w:rsid w:val="00CC3224"/>
    <w:rsid w:val="00CC5A58"/>
    <w:rsid w:val="00CC63BF"/>
    <w:rsid w:val="00CD276C"/>
    <w:rsid w:val="00CD5762"/>
    <w:rsid w:val="00CD6308"/>
    <w:rsid w:val="00CE4034"/>
    <w:rsid w:val="00CE7FE4"/>
    <w:rsid w:val="00CF0AEF"/>
    <w:rsid w:val="00D0436B"/>
    <w:rsid w:val="00D05810"/>
    <w:rsid w:val="00D15A30"/>
    <w:rsid w:val="00D164BC"/>
    <w:rsid w:val="00D171C5"/>
    <w:rsid w:val="00D21FD1"/>
    <w:rsid w:val="00D23000"/>
    <w:rsid w:val="00D3582F"/>
    <w:rsid w:val="00D3697A"/>
    <w:rsid w:val="00D41DF0"/>
    <w:rsid w:val="00D422D2"/>
    <w:rsid w:val="00D44C7A"/>
    <w:rsid w:val="00D45E68"/>
    <w:rsid w:val="00D5193C"/>
    <w:rsid w:val="00D56668"/>
    <w:rsid w:val="00D56C39"/>
    <w:rsid w:val="00D57D14"/>
    <w:rsid w:val="00D60DC6"/>
    <w:rsid w:val="00D62850"/>
    <w:rsid w:val="00D65B62"/>
    <w:rsid w:val="00D807D1"/>
    <w:rsid w:val="00D83353"/>
    <w:rsid w:val="00D834DA"/>
    <w:rsid w:val="00D85902"/>
    <w:rsid w:val="00D87000"/>
    <w:rsid w:val="00D9240F"/>
    <w:rsid w:val="00DA2C03"/>
    <w:rsid w:val="00DB4E97"/>
    <w:rsid w:val="00DC2269"/>
    <w:rsid w:val="00DD0E80"/>
    <w:rsid w:val="00DD0F26"/>
    <w:rsid w:val="00DD383E"/>
    <w:rsid w:val="00DD517D"/>
    <w:rsid w:val="00DD549B"/>
    <w:rsid w:val="00DD670F"/>
    <w:rsid w:val="00DE0AD1"/>
    <w:rsid w:val="00DE0F12"/>
    <w:rsid w:val="00E00CD1"/>
    <w:rsid w:val="00E01C76"/>
    <w:rsid w:val="00E209FE"/>
    <w:rsid w:val="00E2179D"/>
    <w:rsid w:val="00E26900"/>
    <w:rsid w:val="00E26FA4"/>
    <w:rsid w:val="00E27097"/>
    <w:rsid w:val="00E304AE"/>
    <w:rsid w:val="00E31339"/>
    <w:rsid w:val="00E33B9B"/>
    <w:rsid w:val="00E40897"/>
    <w:rsid w:val="00E61F12"/>
    <w:rsid w:val="00E6252A"/>
    <w:rsid w:val="00E63C3E"/>
    <w:rsid w:val="00E64BA2"/>
    <w:rsid w:val="00E70EFD"/>
    <w:rsid w:val="00E7448D"/>
    <w:rsid w:val="00E8267C"/>
    <w:rsid w:val="00E92BC3"/>
    <w:rsid w:val="00E97590"/>
    <w:rsid w:val="00EA44D2"/>
    <w:rsid w:val="00EB7EED"/>
    <w:rsid w:val="00EC7C61"/>
    <w:rsid w:val="00ED5D3C"/>
    <w:rsid w:val="00EE24A0"/>
    <w:rsid w:val="00EF18C6"/>
    <w:rsid w:val="00EF4055"/>
    <w:rsid w:val="00F02F64"/>
    <w:rsid w:val="00F03013"/>
    <w:rsid w:val="00F03645"/>
    <w:rsid w:val="00F1034F"/>
    <w:rsid w:val="00F12C4A"/>
    <w:rsid w:val="00F1502E"/>
    <w:rsid w:val="00F15E77"/>
    <w:rsid w:val="00F17C0C"/>
    <w:rsid w:val="00F17D60"/>
    <w:rsid w:val="00F21320"/>
    <w:rsid w:val="00F27832"/>
    <w:rsid w:val="00F41601"/>
    <w:rsid w:val="00F47982"/>
    <w:rsid w:val="00F53D8F"/>
    <w:rsid w:val="00F5539F"/>
    <w:rsid w:val="00F57F8C"/>
    <w:rsid w:val="00F62D5A"/>
    <w:rsid w:val="00F70E60"/>
    <w:rsid w:val="00F775E0"/>
    <w:rsid w:val="00F80EB2"/>
    <w:rsid w:val="00F83D39"/>
    <w:rsid w:val="00F856F5"/>
    <w:rsid w:val="00F86058"/>
    <w:rsid w:val="00F92E0B"/>
    <w:rsid w:val="00F952AA"/>
    <w:rsid w:val="00F95DFA"/>
    <w:rsid w:val="00FA61A0"/>
    <w:rsid w:val="00FB21F0"/>
    <w:rsid w:val="00FB2F16"/>
    <w:rsid w:val="00FC29B1"/>
    <w:rsid w:val="00FD19D5"/>
    <w:rsid w:val="00FE342E"/>
    <w:rsid w:val="00FE6288"/>
    <w:rsid w:val="00FE62C7"/>
    <w:rsid w:val="00FF0E0A"/>
    <w:rsid w:val="00FF3100"/>
    <w:rsid w:val="00FF7F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C7F9"/>
  <w15:docId w15:val="{862893DB-B3BA-4227-B22C-293725F0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EB2"/>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EB2"/>
    <w:pPr>
      <w:tabs>
        <w:tab w:val="center" w:pos="4513"/>
        <w:tab w:val="right" w:pos="9026"/>
      </w:tabs>
    </w:pPr>
  </w:style>
  <w:style w:type="character" w:customStyle="1" w:styleId="HeaderChar">
    <w:name w:val="Header Char"/>
    <w:basedOn w:val="DefaultParagraphFont"/>
    <w:link w:val="Header"/>
    <w:uiPriority w:val="99"/>
    <w:rsid w:val="00F80EB2"/>
    <w:rPr>
      <w:rFonts w:ascii="Arial" w:hAnsi="Arial"/>
      <w:sz w:val="24"/>
    </w:rPr>
  </w:style>
  <w:style w:type="paragraph" w:styleId="Footer">
    <w:name w:val="footer"/>
    <w:basedOn w:val="Normal"/>
    <w:link w:val="FooterChar"/>
    <w:uiPriority w:val="99"/>
    <w:unhideWhenUsed/>
    <w:rsid w:val="00F80EB2"/>
    <w:pPr>
      <w:tabs>
        <w:tab w:val="center" w:pos="4513"/>
        <w:tab w:val="right" w:pos="9026"/>
      </w:tabs>
    </w:pPr>
  </w:style>
  <w:style w:type="character" w:customStyle="1" w:styleId="FooterChar">
    <w:name w:val="Footer Char"/>
    <w:basedOn w:val="DefaultParagraphFont"/>
    <w:link w:val="Footer"/>
    <w:uiPriority w:val="99"/>
    <w:rsid w:val="00F80EB2"/>
    <w:rPr>
      <w:rFonts w:ascii="Arial" w:hAnsi="Arial"/>
      <w:sz w:val="24"/>
    </w:rPr>
  </w:style>
  <w:style w:type="table" w:styleId="TableGrid">
    <w:name w:val="Table Grid"/>
    <w:basedOn w:val="TableNormal"/>
    <w:uiPriority w:val="59"/>
    <w:rsid w:val="00F80E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80EB2"/>
    <w:rPr>
      <w:sz w:val="22"/>
      <w:szCs w:val="22"/>
      <w:lang w:eastAsia="en-US"/>
    </w:rPr>
  </w:style>
  <w:style w:type="paragraph" w:styleId="ListParagraph">
    <w:name w:val="List Paragraph"/>
    <w:basedOn w:val="Normal"/>
    <w:link w:val="ListParagraphChar"/>
    <w:uiPriority w:val="34"/>
    <w:qFormat/>
    <w:rsid w:val="00F80EB2"/>
    <w:pPr>
      <w:ind w:left="720"/>
      <w:contextualSpacing/>
    </w:pPr>
  </w:style>
  <w:style w:type="character" w:styleId="Hyperlink">
    <w:name w:val="Hyperlink"/>
    <w:basedOn w:val="DefaultParagraphFont"/>
    <w:uiPriority w:val="99"/>
    <w:unhideWhenUsed/>
    <w:rsid w:val="003B5526"/>
    <w:rPr>
      <w:color w:val="0000FF"/>
      <w:u w:val="single"/>
    </w:rPr>
  </w:style>
  <w:style w:type="paragraph" w:styleId="BalloonText">
    <w:name w:val="Balloon Text"/>
    <w:basedOn w:val="Normal"/>
    <w:link w:val="BalloonTextChar"/>
    <w:uiPriority w:val="99"/>
    <w:semiHidden/>
    <w:unhideWhenUsed/>
    <w:rsid w:val="002A1ABE"/>
    <w:rPr>
      <w:rFonts w:ascii="Tahoma" w:hAnsi="Tahoma" w:cs="Tahoma"/>
      <w:sz w:val="16"/>
      <w:szCs w:val="16"/>
    </w:rPr>
  </w:style>
  <w:style w:type="character" w:customStyle="1" w:styleId="BalloonTextChar">
    <w:name w:val="Balloon Text Char"/>
    <w:basedOn w:val="DefaultParagraphFont"/>
    <w:link w:val="BalloonText"/>
    <w:uiPriority w:val="99"/>
    <w:semiHidden/>
    <w:rsid w:val="002A1ABE"/>
    <w:rPr>
      <w:rFonts w:ascii="Tahoma" w:hAnsi="Tahoma" w:cs="Tahoma"/>
      <w:sz w:val="16"/>
      <w:szCs w:val="16"/>
    </w:rPr>
  </w:style>
  <w:style w:type="paragraph" w:styleId="BodyText">
    <w:name w:val="Body Text"/>
    <w:basedOn w:val="Normal"/>
    <w:link w:val="BodyTextChar"/>
    <w:semiHidden/>
    <w:rsid w:val="00811D6F"/>
    <w:pPr>
      <w:jc w:val="center"/>
    </w:pPr>
    <w:rPr>
      <w:rFonts w:eastAsia="Times New Roman"/>
      <w:sz w:val="18"/>
      <w:szCs w:val="24"/>
    </w:rPr>
  </w:style>
  <w:style w:type="character" w:customStyle="1" w:styleId="BodyTextChar">
    <w:name w:val="Body Text Char"/>
    <w:basedOn w:val="DefaultParagraphFont"/>
    <w:link w:val="BodyText"/>
    <w:semiHidden/>
    <w:rsid w:val="00811D6F"/>
    <w:rPr>
      <w:rFonts w:ascii="Arial" w:eastAsia="Times New Roman" w:hAnsi="Arial" w:cs="Times New Roman"/>
      <w:sz w:val="18"/>
      <w:szCs w:val="24"/>
    </w:rPr>
  </w:style>
  <w:style w:type="character" w:customStyle="1" w:styleId="ListParagraphChar">
    <w:name w:val="List Paragraph Char"/>
    <w:link w:val="ListParagraph"/>
    <w:uiPriority w:val="34"/>
    <w:rsid w:val="00B36EA7"/>
    <w:rPr>
      <w:rFonts w:ascii="Arial" w:hAnsi="Arial"/>
      <w:sz w:val="24"/>
      <w:szCs w:val="22"/>
      <w:lang w:eastAsia="en-US"/>
    </w:rPr>
  </w:style>
  <w:style w:type="paragraph" w:styleId="FootnoteText">
    <w:name w:val="footnote text"/>
    <w:basedOn w:val="Normal"/>
    <w:link w:val="FootnoteTextChar"/>
    <w:uiPriority w:val="99"/>
    <w:semiHidden/>
    <w:unhideWhenUsed/>
    <w:rsid w:val="00046CB5"/>
    <w:rPr>
      <w:sz w:val="20"/>
      <w:szCs w:val="20"/>
    </w:rPr>
  </w:style>
  <w:style w:type="character" w:customStyle="1" w:styleId="FootnoteTextChar">
    <w:name w:val="Footnote Text Char"/>
    <w:basedOn w:val="DefaultParagraphFont"/>
    <w:link w:val="FootnoteText"/>
    <w:uiPriority w:val="99"/>
    <w:semiHidden/>
    <w:rsid w:val="00046CB5"/>
    <w:rPr>
      <w:rFonts w:ascii="Arial" w:hAnsi="Arial"/>
      <w:lang w:eastAsia="en-US"/>
    </w:rPr>
  </w:style>
  <w:style w:type="character" w:styleId="FootnoteReference">
    <w:name w:val="footnote reference"/>
    <w:basedOn w:val="DefaultParagraphFont"/>
    <w:uiPriority w:val="99"/>
    <w:semiHidden/>
    <w:unhideWhenUsed/>
    <w:rsid w:val="00046CB5"/>
    <w:rPr>
      <w:vertAlign w:val="superscript"/>
    </w:rPr>
  </w:style>
  <w:style w:type="character" w:styleId="CommentReference">
    <w:name w:val="annotation reference"/>
    <w:basedOn w:val="DefaultParagraphFont"/>
    <w:uiPriority w:val="99"/>
    <w:semiHidden/>
    <w:unhideWhenUsed/>
    <w:rsid w:val="000A7C14"/>
    <w:rPr>
      <w:sz w:val="16"/>
      <w:szCs w:val="16"/>
    </w:rPr>
  </w:style>
  <w:style w:type="paragraph" w:styleId="CommentText">
    <w:name w:val="annotation text"/>
    <w:basedOn w:val="Normal"/>
    <w:link w:val="CommentTextChar"/>
    <w:uiPriority w:val="99"/>
    <w:unhideWhenUsed/>
    <w:rsid w:val="000A7C14"/>
    <w:rPr>
      <w:sz w:val="20"/>
      <w:szCs w:val="20"/>
    </w:rPr>
  </w:style>
  <w:style w:type="character" w:customStyle="1" w:styleId="CommentTextChar">
    <w:name w:val="Comment Text Char"/>
    <w:basedOn w:val="DefaultParagraphFont"/>
    <w:link w:val="CommentText"/>
    <w:uiPriority w:val="99"/>
    <w:rsid w:val="000A7C1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A7C14"/>
    <w:rPr>
      <w:b/>
      <w:bCs/>
    </w:rPr>
  </w:style>
  <w:style w:type="character" w:customStyle="1" w:styleId="CommentSubjectChar">
    <w:name w:val="Comment Subject Char"/>
    <w:basedOn w:val="CommentTextChar"/>
    <w:link w:val="CommentSubject"/>
    <w:uiPriority w:val="99"/>
    <w:semiHidden/>
    <w:rsid w:val="000A7C14"/>
    <w:rPr>
      <w:rFonts w:ascii="Arial" w:hAnsi="Arial"/>
      <w:b/>
      <w:bCs/>
      <w:lang w:eastAsia="en-US"/>
    </w:rPr>
  </w:style>
  <w:style w:type="character" w:styleId="UnresolvedMention">
    <w:name w:val="Unresolved Mention"/>
    <w:basedOn w:val="DefaultParagraphFont"/>
    <w:uiPriority w:val="99"/>
    <w:semiHidden/>
    <w:unhideWhenUsed/>
    <w:rsid w:val="00475A09"/>
    <w:rPr>
      <w:color w:val="605E5C"/>
      <w:shd w:val="clear" w:color="auto" w:fill="E1DFDD"/>
    </w:rPr>
  </w:style>
  <w:style w:type="paragraph" w:styleId="EndnoteText">
    <w:name w:val="endnote text"/>
    <w:basedOn w:val="Normal"/>
    <w:link w:val="EndnoteTextChar"/>
    <w:uiPriority w:val="99"/>
    <w:semiHidden/>
    <w:unhideWhenUsed/>
    <w:rsid w:val="00855AEA"/>
    <w:rPr>
      <w:sz w:val="20"/>
      <w:szCs w:val="20"/>
    </w:rPr>
  </w:style>
  <w:style w:type="character" w:customStyle="1" w:styleId="EndnoteTextChar">
    <w:name w:val="Endnote Text Char"/>
    <w:basedOn w:val="DefaultParagraphFont"/>
    <w:link w:val="EndnoteText"/>
    <w:uiPriority w:val="99"/>
    <w:semiHidden/>
    <w:rsid w:val="00855AEA"/>
    <w:rPr>
      <w:rFonts w:ascii="Arial" w:hAnsi="Arial"/>
      <w:lang w:eastAsia="en-US"/>
    </w:rPr>
  </w:style>
  <w:style w:type="character" w:styleId="EndnoteReference">
    <w:name w:val="endnote reference"/>
    <w:basedOn w:val="DefaultParagraphFont"/>
    <w:uiPriority w:val="99"/>
    <w:semiHidden/>
    <w:unhideWhenUsed/>
    <w:rsid w:val="00855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11213">
      <w:bodyDiv w:val="1"/>
      <w:marLeft w:val="0"/>
      <w:marRight w:val="0"/>
      <w:marTop w:val="0"/>
      <w:marBottom w:val="0"/>
      <w:divBdr>
        <w:top w:val="none" w:sz="0" w:space="0" w:color="auto"/>
        <w:left w:val="none" w:sz="0" w:space="0" w:color="auto"/>
        <w:bottom w:val="none" w:sz="0" w:space="0" w:color="auto"/>
        <w:right w:val="none" w:sz="0" w:space="0" w:color="auto"/>
      </w:divBdr>
      <w:divsChild>
        <w:div w:id="835919608">
          <w:marLeft w:val="0"/>
          <w:marRight w:val="0"/>
          <w:marTop w:val="0"/>
          <w:marBottom w:val="0"/>
          <w:divBdr>
            <w:top w:val="none" w:sz="0" w:space="0" w:color="auto"/>
            <w:left w:val="none" w:sz="0" w:space="0" w:color="auto"/>
            <w:bottom w:val="none" w:sz="0" w:space="0" w:color="auto"/>
            <w:right w:val="none" w:sz="0" w:space="0" w:color="auto"/>
          </w:divBdr>
        </w:div>
        <w:div w:id="691687501">
          <w:marLeft w:val="0"/>
          <w:marRight w:val="0"/>
          <w:marTop w:val="0"/>
          <w:marBottom w:val="0"/>
          <w:divBdr>
            <w:top w:val="none" w:sz="0" w:space="0" w:color="auto"/>
            <w:left w:val="none" w:sz="0" w:space="0" w:color="auto"/>
            <w:bottom w:val="none" w:sz="0" w:space="0" w:color="auto"/>
            <w:right w:val="none" w:sz="0" w:space="0" w:color="auto"/>
          </w:divBdr>
          <w:divsChild>
            <w:div w:id="879246344">
              <w:marLeft w:val="0"/>
              <w:marRight w:val="0"/>
              <w:marTop w:val="0"/>
              <w:marBottom w:val="0"/>
              <w:divBdr>
                <w:top w:val="none" w:sz="0" w:space="0" w:color="auto"/>
                <w:left w:val="none" w:sz="0" w:space="0" w:color="auto"/>
                <w:bottom w:val="none" w:sz="0" w:space="0" w:color="auto"/>
                <w:right w:val="none" w:sz="0" w:space="0" w:color="auto"/>
              </w:divBdr>
              <w:divsChild>
                <w:div w:id="2084182599">
                  <w:marLeft w:val="0"/>
                  <w:marRight w:val="0"/>
                  <w:marTop w:val="0"/>
                  <w:marBottom w:val="0"/>
                  <w:divBdr>
                    <w:top w:val="none" w:sz="0" w:space="0" w:color="auto"/>
                    <w:left w:val="none" w:sz="0" w:space="0" w:color="auto"/>
                    <w:bottom w:val="single" w:sz="12" w:space="14" w:color="C0C0C0"/>
                    <w:right w:val="none" w:sz="0" w:space="0" w:color="auto"/>
                  </w:divBdr>
                  <w:divsChild>
                    <w:div w:id="1985239383">
                      <w:marLeft w:val="0"/>
                      <w:marRight w:val="0"/>
                      <w:marTop w:val="0"/>
                      <w:marBottom w:val="0"/>
                      <w:divBdr>
                        <w:top w:val="none" w:sz="0" w:space="0" w:color="auto"/>
                        <w:left w:val="none" w:sz="0" w:space="0" w:color="auto"/>
                        <w:bottom w:val="none" w:sz="0" w:space="0" w:color="auto"/>
                        <w:right w:val="none" w:sz="0" w:space="0" w:color="auto"/>
                      </w:divBdr>
                      <w:divsChild>
                        <w:div w:id="1034034558">
                          <w:marLeft w:val="0"/>
                          <w:marRight w:val="0"/>
                          <w:marTop w:val="0"/>
                          <w:marBottom w:val="0"/>
                          <w:divBdr>
                            <w:top w:val="none" w:sz="0" w:space="0" w:color="auto"/>
                            <w:left w:val="none" w:sz="0" w:space="0" w:color="auto"/>
                            <w:bottom w:val="none" w:sz="0" w:space="0" w:color="auto"/>
                            <w:right w:val="none" w:sz="0" w:space="0" w:color="auto"/>
                          </w:divBdr>
                          <w:divsChild>
                            <w:div w:id="787818447">
                              <w:marLeft w:val="0"/>
                              <w:marRight w:val="0"/>
                              <w:marTop w:val="0"/>
                              <w:marBottom w:val="0"/>
                              <w:divBdr>
                                <w:top w:val="none" w:sz="0" w:space="0" w:color="auto"/>
                                <w:left w:val="none" w:sz="0" w:space="0" w:color="auto"/>
                                <w:bottom w:val="none" w:sz="0" w:space="0" w:color="auto"/>
                                <w:right w:val="none" w:sz="0" w:space="0" w:color="auto"/>
                              </w:divBdr>
                              <w:divsChild>
                                <w:div w:id="4537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698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7434138">
          <w:marLeft w:val="0"/>
          <w:marRight w:val="0"/>
          <w:marTop w:val="0"/>
          <w:marBottom w:val="0"/>
          <w:divBdr>
            <w:top w:val="none" w:sz="0" w:space="0" w:color="auto"/>
            <w:left w:val="none" w:sz="0" w:space="0" w:color="auto"/>
            <w:bottom w:val="none" w:sz="0" w:space="0" w:color="auto"/>
            <w:right w:val="none" w:sz="0" w:space="0" w:color="auto"/>
          </w:divBdr>
          <w:divsChild>
            <w:div w:id="1887375438">
              <w:marLeft w:val="0"/>
              <w:marRight w:val="0"/>
              <w:marTop w:val="0"/>
              <w:marBottom w:val="0"/>
              <w:divBdr>
                <w:top w:val="none" w:sz="0" w:space="0" w:color="auto"/>
                <w:left w:val="none" w:sz="0" w:space="0" w:color="auto"/>
                <w:bottom w:val="none" w:sz="0" w:space="0" w:color="auto"/>
                <w:right w:val="none" w:sz="0" w:space="0" w:color="auto"/>
              </w:divBdr>
              <w:divsChild>
                <w:div w:id="1245728489">
                  <w:marLeft w:val="0"/>
                  <w:marRight w:val="0"/>
                  <w:marTop w:val="0"/>
                  <w:marBottom w:val="0"/>
                  <w:divBdr>
                    <w:top w:val="none" w:sz="0" w:space="0" w:color="auto"/>
                    <w:left w:val="none" w:sz="0" w:space="0" w:color="auto"/>
                    <w:bottom w:val="single" w:sz="12" w:space="14" w:color="C0C0C0"/>
                    <w:right w:val="none" w:sz="0" w:space="0" w:color="auto"/>
                  </w:divBdr>
                  <w:divsChild>
                    <w:div w:id="432284616">
                      <w:marLeft w:val="0"/>
                      <w:marRight w:val="0"/>
                      <w:marTop w:val="0"/>
                      <w:marBottom w:val="0"/>
                      <w:divBdr>
                        <w:top w:val="none" w:sz="0" w:space="0" w:color="auto"/>
                        <w:left w:val="none" w:sz="0" w:space="0" w:color="auto"/>
                        <w:bottom w:val="none" w:sz="0" w:space="0" w:color="auto"/>
                        <w:right w:val="none" w:sz="0" w:space="0" w:color="auto"/>
                      </w:divBdr>
                      <w:divsChild>
                        <w:div w:id="1349016837">
                          <w:marLeft w:val="0"/>
                          <w:marRight w:val="0"/>
                          <w:marTop w:val="0"/>
                          <w:marBottom w:val="0"/>
                          <w:divBdr>
                            <w:top w:val="none" w:sz="0" w:space="0" w:color="auto"/>
                            <w:left w:val="none" w:sz="0" w:space="0" w:color="auto"/>
                            <w:bottom w:val="none" w:sz="0" w:space="0" w:color="auto"/>
                            <w:right w:val="none" w:sz="0" w:space="0" w:color="auto"/>
                          </w:divBdr>
                          <w:divsChild>
                            <w:div w:id="694892540">
                              <w:marLeft w:val="0"/>
                              <w:marRight w:val="0"/>
                              <w:marTop w:val="0"/>
                              <w:marBottom w:val="0"/>
                              <w:divBdr>
                                <w:top w:val="none" w:sz="0" w:space="0" w:color="auto"/>
                                <w:left w:val="none" w:sz="0" w:space="0" w:color="auto"/>
                                <w:bottom w:val="none" w:sz="0" w:space="0" w:color="auto"/>
                                <w:right w:val="none" w:sz="0" w:space="0" w:color="auto"/>
                              </w:divBdr>
                              <w:divsChild>
                                <w:div w:id="9985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715634">
          <w:marLeft w:val="0"/>
          <w:marRight w:val="0"/>
          <w:marTop w:val="0"/>
          <w:marBottom w:val="0"/>
          <w:divBdr>
            <w:top w:val="none" w:sz="0" w:space="0" w:color="auto"/>
            <w:left w:val="none" w:sz="0" w:space="0" w:color="auto"/>
            <w:bottom w:val="none" w:sz="0" w:space="0" w:color="auto"/>
            <w:right w:val="none" w:sz="0" w:space="0" w:color="auto"/>
          </w:divBdr>
          <w:divsChild>
            <w:div w:id="1831362442">
              <w:marLeft w:val="0"/>
              <w:marRight w:val="0"/>
              <w:marTop w:val="0"/>
              <w:marBottom w:val="0"/>
              <w:divBdr>
                <w:top w:val="none" w:sz="0" w:space="0" w:color="auto"/>
                <w:left w:val="none" w:sz="0" w:space="0" w:color="auto"/>
                <w:bottom w:val="none" w:sz="0" w:space="0" w:color="auto"/>
                <w:right w:val="none" w:sz="0" w:space="0" w:color="auto"/>
              </w:divBdr>
              <w:divsChild>
                <w:div w:id="1739592585">
                  <w:marLeft w:val="0"/>
                  <w:marRight w:val="0"/>
                  <w:marTop w:val="0"/>
                  <w:marBottom w:val="0"/>
                  <w:divBdr>
                    <w:top w:val="none" w:sz="0" w:space="0" w:color="auto"/>
                    <w:left w:val="none" w:sz="0" w:space="0" w:color="auto"/>
                    <w:bottom w:val="single" w:sz="12" w:space="14" w:color="C0C0C0"/>
                    <w:right w:val="none" w:sz="0" w:space="0" w:color="auto"/>
                  </w:divBdr>
                  <w:divsChild>
                    <w:div w:id="69544305">
                      <w:marLeft w:val="0"/>
                      <w:marRight w:val="0"/>
                      <w:marTop w:val="0"/>
                      <w:marBottom w:val="0"/>
                      <w:divBdr>
                        <w:top w:val="none" w:sz="0" w:space="0" w:color="auto"/>
                        <w:left w:val="none" w:sz="0" w:space="0" w:color="auto"/>
                        <w:bottom w:val="none" w:sz="0" w:space="0" w:color="auto"/>
                        <w:right w:val="none" w:sz="0" w:space="0" w:color="auto"/>
                      </w:divBdr>
                      <w:divsChild>
                        <w:div w:id="1271863441">
                          <w:marLeft w:val="0"/>
                          <w:marRight w:val="0"/>
                          <w:marTop w:val="0"/>
                          <w:marBottom w:val="0"/>
                          <w:divBdr>
                            <w:top w:val="none" w:sz="0" w:space="0" w:color="auto"/>
                            <w:left w:val="none" w:sz="0" w:space="0" w:color="auto"/>
                            <w:bottom w:val="none" w:sz="0" w:space="0" w:color="auto"/>
                            <w:right w:val="none" w:sz="0" w:space="0" w:color="auto"/>
                          </w:divBdr>
                          <w:divsChild>
                            <w:div w:id="313333974">
                              <w:marLeft w:val="0"/>
                              <w:marRight w:val="0"/>
                              <w:marTop w:val="0"/>
                              <w:marBottom w:val="0"/>
                              <w:divBdr>
                                <w:top w:val="none" w:sz="0" w:space="0" w:color="auto"/>
                                <w:left w:val="none" w:sz="0" w:space="0" w:color="auto"/>
                                <w:bottom w:val="none" w:sz="0" w:space="0" w:color="auto"/>
                                <w:right w:val="none" w:sz="0" w:space="0" w:color="auto"/>
                              </w:divBdr>
                              <w:divsChild>
                                <w:div w:id="6530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3910">
          <w:marLeft w:val="0"/>
          <w:marRight w:val="0"/>
          <w:marTop w:val="0"/>
          <w:marBottom w:val="0"/>
          <w:divBdr>
            <w:top w:val="none" w:sz="0" w:space="0" w:color="auto"/>
            <w:left w:val="none" w:sz="0" w:space="0" w:color="auto"/>
            <w:bottom w:val="none" w:sz="0" w:space="0" w:color="auto"/>
            <w:right w:val="none" w:sz="0" w:space="0" w:color="auto"/>
          </w:divBdr>
          <w:divsChild>
            <w:div w:id="1433427965">
              <w:marLeft w:val="0"/>
              <w:marRight w:val="0"/>
              <w:marTop w:val="0"/>
              <w:marBottom w:val="0"/>
              <w:divBdr>
                <w:top w:val="none" w:sz="0" w:space="0" w:color="auto"/>
                <w:left w:val="none" w:sz="0" w:space="0" w:color="auto"/>
                <w:bottom w:val="none" w:sz="0" w:space="0" w:color="auto"/>
                <w:right w:val="none" w:sz="0" w:space="0" w:color="auto"/>
              </w:divBdr>
              <w:divsChild>
                <w:div w:id="1282222589">
                  <w:marLeft w:val="0"/>
                  <w:marRight w:val="0"/>
                  <w:marTop w:val="0"/>
                  <w:marBottom w:val="0"/>
                  <w:divBdr>
                    <w:top w:val="none" w:sz="0" w:space="0" w:color="auto"/>
                    <w:left w:val="none" w:sz="0" w:space="0" w:color="auto"/>
                    <w:bottom w:val="single" w:sz="12" w:space="14" w:color="C0C0C0"/>
                    <w:right w:val="none" w:sz="0" w:space="0" w:color="auto"/>
                  </w:divBdr>
                  <w:divsChild>
                    <w:div w:id="1596404511">
                      <w:marLeft w:val="0"/>
                      <w:marRight w:val="0"/>
                      <w:marTop w:val="0"/>
                      <w:marBottom w:val="0"/>
                      <w:divBdr>
                        <w:top w:val="none" w:sz="0" w:space="0" w:color="auto"/>
                        <w:left w:val="none" w:sz="0" w:space="0" w:color="auto"/>
                        <w:bottom w:val="none" w:sz="0" w:space="0" w:color="auto"/>
                        <w:right w:val="none" w:sz="0" w:space="0" w:color="auto"/>
                      </w:divBdr>
                      <w:divsChild>
                        <w:div w:id="506601850">
                          <w:marLeft w:val="0"/>
                          <w:marRight w:val="0"/>
                          <w:marTop w:val="0"/>
                          <w:marBottom w:val="0"/>
                          <w:divBdr>
                            <w:top w:val="none" w:sz="0" w:space="0" w:color="auto"/>
                            <w:left w:val="none" w:sz="0" w:space="0" w:color="auto"/>
                            <w:bottom w:val="none" w:sz="0" w:space="0" w:color="auto"/>
                            <w:right w:val="none" w:sz="0" w:space="0" w:color="auto"/>
                          </w:divBdr>
                          <w:divsChild>
                            <w:div w:id="2078017804">
                              <w:marLeft w:val="0"/>
                              <w:marRight w:val="0"/>
                              <w:marTop w:val="0"/>
                              <w:marBottom w:val="0"/>
                              <w:divBdr>
                                <w:top w:val="none" w:sz="0" w:space="0" w:color="auto"/>
                                <w:left w:val="none" w:sz="0" w:space="0" w:color="auto"/>
                                <w:bottom w:val="none" w:sz="0" w:space="0" w:color="auto"/>
                                <w:right w:val="none" w:sz="0" w:space="0" w:color="auto"/>
                              </w:divBdr>
                              <w:divsChild>
                                <w:div w:id="1550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12794">
          <w:marLeft w:val="0"/>
          <w:marRight w:val="0"/>
          <w:marTop w:val="0"/>
          <w:marBottom w:val="0"/>
          <w:divBdr>
            <w:top w:val="none" w:sz="0" w:space="0" w:color="auto"/>
            <w:left w:val="none" w:sz="0" w:space="0" w:color="auto"/>
            <w:bottom w:val="none" w:sz="0" w:space="0" w:color="auto"/>
            <w:right w:val="none" w:sz="0" w:space="0" w:color="auto"/>
          </w:divBdr>
          <w:divsChild>
            <w:div w:id="444352115">
              <w:marLeft w:val="0"/>
              <w:marRight w:val="0"/>
              <w:marTop w:val="0"/>
              <w:marBottom w:val="0"/>
              <w:divBdr>
                <w:top w:val="none" w:sz="0" w:space="0" w:color="auto"/>
                <w:left w:val="none" w:sz="0" w:space="0" w:color="auto"/>
                <w:bottom w:val="none" w:sz="0" w:space="0" w:color="auto"/>
                <w:right w:val="none" w:sz="0" w:space="0" w:color="auto"/>
              </w:divBdr>
              <w:divsChild>
                <w:div w:id="225652046">
                  <w:marLeft w:val="0"/>
                  <w:marRight w:val="0"/>
                  <w:marTop w:val="0"/>
                  <w:marBottom w:val="0"/>
                  <w:divBdr>
                    <w:top w:val="none" w:sz="0" w:space="0" w:color="auto"/>
                    <w:left w:val="none" w:sz="0" w:space="0" w:color="auto"/>
                    <w:bottom w:val="single" w:sz="12" w:space="14" w:color="C0C0C0"/>
                    <w:right w:val="none" w:sz="0" w:space="0" w:color="auto"/>
                  </w:divBdr>
                  <w:divsChild>
                    <w:div w:id="557058846">
                      <w:marLeft w:val="0"/>
                      <w:marRight w:val="0"/>
                      <w:marTop w:val="0"/>
                      <w:marBottom w:val="0"/>
                      <w:divBdr>
                        <w:top w:val="none" w:sz="0" w:space="0" w:color="auto"/>
                        <w:left w:val="none" w:sz="0" w:space="0" w:color="auto"/>
                        <w:bottom w:val="none" w:sz="0" w:space="0" w:color="auto"/>
                        <w:right w:val="none" w:sz="0" w:space="0" w:color="auto"/>
                      </w:divBdr>
                      <w:divsChild>
                        <w:div w:id="541937460">
                          <w:marLeft w:val="0"/>
                          <w:marRight w:val="0"/>
                          <w:marTop w:val="0"/>
                          <w:marBottom w:val="0"/>
                          <w:divBdr>
                            <w:top w:val="none" w:sz="0" w:space="0" w:color="auto"/>
                            <w:left w:val="none" w:sz="0" w:space="0" w:color="auto"/>
                            <w:bottom w:val="none" w:sz="0" w:space="0" w:color="auto"/>
                            <w:right w:val="none" w:sz="0" w:space="0" w:color="auto"/>
                          </w:divBdr>
                          <w:divsChild>
                            <w:div w:id="105198890">
                              <w:marLeft w:val="0"/>
                              <w:marRight w:val="0"/>
                              <w:marTop w:val="0"/>
                              <w:marBottom w:val="0"/>
                              <w:divBdr>
                                <w:top w:val="none" w:sz="0" w:space="0" w:color="auto"/>
                                <w:left w:val="none" w:sz="0" w:space="0" w:color="auto"/>
                                <w:bottom w:val="none" w:sz="0" w:space="0" w:color="auto"/>
                                <w:right w:val="none" w:sz="0" w:space="0" w:color="auto"/>
                              </w:divBdr>
                              <w:divsChild>
                                <w:div w:id="17318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82282">
          <w:marLeft w:val="0"/>
          <w:marRight w:val="0"/>
          <w:marTop w:val="0"/>
          <w:marBottom w:val="0"/>
          <w:divBdr>
            <w:top w:val="none" w:sz="0" w:space="0" w:color="auto"/>
            <w:left w:val="none" w:sz="0" w:space="0" w:color="auto"/>
            <w:bottom w:val="none" w:sz="0" w:space="0" w:color="auto"/>
            <w:right w:val="none" w:sz="0" w:space="0" w:color="auto"/>
          </w:divBdr>
          <w:divsChild>
            <w:div w:id="1868568138">
              <w:marLeft w:val="0"/>
              <w:marRight w:val="0"/>
              <w:marTop w:val="0"/>
              <w:marBottom w:val="0"/>
              <w:divBdr>
                <w:top w:val="none" w:sz="0" w:space="0" w:color="auto"/>
                <w:left w:val="none" w:sz="0" w:space="0" w:color="auto"/>
                <w:bottom w:val="none" w:sz="0" w:space="0" w:color="auto"/>
                <w:right w:val="none" w:sz="0" w:space="0" w:color="auto"/>
              </w:divBdr>
              <w:divsChild>
                <w:div w:id="2077168377">
                  <w:marLeft w:val="0"/>
                  <w:marRight w:val="0"/>
                  <w:marTop w:val="0"/>
                  <w:marBottom w:val="0"/>
                  <w:divBdr>
                    <w:top w:val="none" w:sz="0" w:space="0" w:color="auto"/>
                    <w:left w:val="none" w:sz="0" w:space="0" w:color="auto"/>
                    <w:bottom w:val="single" w:sz="12" w:space="14" w:color="C0C0C0"/>
                    <w:right w:val="none" w:sz="0" w:space="0" w:color="auto"/>
                  </w:divBdr>
                  <w:divsChild>
                    <w:div w:id="648944552">
                      <w:marLeft w:val="0"/>
                      <w:marRight w:val="0"/>
                      <w:marTop w:val="0"/>
                      <w:marBottom w:val="0"/>
                      <w:divBdr>
                        <w:top w:val="none" w:sz="0" w:space="0" w:color="auto"/>
                        <w:left w:val="none" w:sz="0" w:space="0" w:color="auto"/>
                        <w:bottom w:val="none" w:sz="0" w:space="0" w:color="auto"/>
                        <w:right w:val="none" w:sz="0" w:space="0" w:color="auto"/>
                      </w:divBdr>
                      <w:divsChild>
                        <w:div w:id="43530338">
                          <w:marLeft w:val="0"/>
                          <w:marRight w:val="0"/>
                          <w:marTop w:val="0"/>
                          <w:marBottom w:val="0"/>
                          <w:divBdr>
                            <w:top w:val="none" w:sz="0" w:space="0" w:color="auto"/>
                            <w:left w:val="none" w:sz="0" w:space="0" w:color="auto"/>
                            <w:bottom w:val="none" w:sz="0" w:space="0" w:color="auto"/>
                            <w:right w:val="none" w:sz="0" w:space="0" w:color="auto"/>
                          </w:divBdr>
                          <w:divsChild>
                            <w:div w:id="1949194196">
                              <w:marLeft w:val="0"/>
                              <w:marRight w:val="0"/>
                              <w:marTop w:val="0"/>
                              <w:marBottom w:val="0"/>
                              <w:divBdr>
                                <w:top w:val="none" w:sz="0" w:space="0" w:color="auto"/>
                                <w:left w:val="none" w:sz="0" w:space="0" w:color="auto"/>
                                <w:bottom w:val="none" w:sz="0" w:space="0" w:color="auto"/>
                                <w:right w:val="none" w:sz="0" w:space="0" w:color="auto"/>
                              </w:divBdr>
                              <w:divsChild>
                                <w:div w:id="1783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77102">
          <w:marLeft w:val="0"/>
          <w:marRight w:val="0"/>
          <w:marTop w:val="0"/>
          <w:marBottom w:val="0"/>
          <w:divBdr>
            <w:top w:val="none" w:sz="0" w:space="0" w:color="auto"/>
            <w:left w:val="none" w:sz="0" w:space="0" w:color="auto"/>
            <w:bottom w:val="none" w:sz="0" w:space="0" w:color="auto"/>
            <w:right w:val="none" w:sz="0" w:space="0" w:color="auto"/>
          </w:divBdr>
          <w:divsChild>
            <w:div w:id="213738891">
              <w:marLeft w:val="0"/>
              <w:marRight w:val="0"/>
              <w:marTop w:val="0"/>
              <w:marBottom w:val="0"/>
              <w:divBdr>
                <w:top w:val="none" w:sz="0" w:space="0" w:color="auto"/>
                <w:left w:val="none" w:sz="0" w:space="0" w:color="auto"/>
                <w:bottom w:val="none" w:sz="0" w:space="0" w:color="auto"/>
                <w:right w:val="none" w:sz="0" w:space="0" w:color="auto"/>
              </w:divBdr>
              <w:divsChild>
                <w:div w:id="109469616">
                  <w:marLeft w:val="0"/>
                  <w:marRight w:val="0"/>
                  <w:marTop w:val="0"/>
                  <w:marBottom w:val="0"/>
                  <w:divBdr>
                    <w:top w:val="none" w:sz="0" w:space="0" w:color="auto"/>
                    <w:left w:val="none" w:sz="0" w:space="0" w:color="auto"/>
                    <w:bottom w:val="single" w:sz="12" w:space="14" w:color="C0C0C0"/>
                    <w:right w:val="none" w:sz="0" w:space="0" w:color="auto"/>
                  </w:divBdr>
                  <w:divsChild>
                    <w:div w:id="1146120319">
                      <w:marLeft w:val="0"/>
                      <w:marRight w:val="0"/>
                      <w:marTop w:val="0"/>
                      <w:marBottom w:val="0"/>
                      <w:divBdr>
                        <w:top w:val="none" w:sz="0" w:space="0" w:color="auto"/>
                        <w:left w:val="none" w:sz="0" w:space="0" w:color="auto"/>
                        <w:bottom w:val="none" w:sz="0" w:space="0" w:color="auto"/>
                        <w:right w:val="none" w:sz="0" w:space="0" w:color="auto"/>
                      </w:divBdr>
                      <w:divsChild>
                        <w:div w:id="52310902">
                          <w:marLeft w:val="0"/>
                          <w:marRight w:val="0"/>
                          <w:marTop w:val="0"/>
                          <w:marBottom w:val="0"/>
                          <w:divBdr>
                            <w:top w:val="none" w:sz="0" w:space="0" w:color="auto"/>
                            <w:left w:val="none" w:sz="0" w:space="0" w:color="auto"/>
                            <w:bottom w:val="none" w:sz="0" w:space="0" w:color="auto"/>
                            <w:right w:val="none" w:sz="0" w:space="0" w:color="auto"/>
                          </w:divBdr>
                          <w:divsChild>
                            <w:div w:id="660885096">
                              <w:marLeft w:val="0"/>
                              <w:marRight w:val="0"/>
                              <w:marTop w:val="0"/>
                              <w:marBottom w:val="0"/>
                              <w:divBdr>
                                <w:top w:val="none" w:sz="0" w:space="0" w:color="auto"/>
                                <w:left w:val="none" w:sz="0" w:space="0" w:color="auto"/>
                                <w:bottom w:val="none" w:sz="0" w:space="0" w:color="auto"/>
                                <w:right w:val="none" w:sz="0" w:space="0" w:color="auto"/>
                              </w:divBdr>
                              <w:divsChild>
                                <w:div w:id="7235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03600">
          <w:marLeft w:val="0"/>
          <w:marRight w:val="0"/>
          <w:marTop w:val="0"/>
          <w:marBottom w:val="0"/>
          <w:divBdr>
            <w:top w:val="none" w:sz="0" w:space="0" w:color="auto"/>
            <w:left w:val="none" w:sz="0" w:space="0" w:color="auto"/>
            <w:bottom w:val="none" w:sz="0" w:space="0" w:color="auto"/>
            <w:right w:val="none" w:sz="0" w:space="0" w:color="auto"/>
          </w:divBdr>
          <w:divsChild>
            <w:div w:id="940532532">
              <w:marLeft w:val="0"/>
              <w:marRight w:val="0"/>
              <w:marTop w:val="0"/>
              <w:marBottom w:val="0"/>
              <w:divBdr>
                <w:top w:val="none" w:sz="0" w:space="0" w:color="auto"/>
                <w:left w:val="none" w:sz="0" w:space="0" w:color="auto"/>
                <w:bottom w:val="none" w:sz="0" w:space="0" w:color="auto"/>
                <w:right w:val="none" w:sz="0" w:space="0" w:color="auto"/>
              </w:divBdr>
              <w:divsChild>
                <w:div w:id="1950165416">
                  <w:marLeft w:val="0"/>
                  <w:marRight w:val="0"/>
                  <w:marTop w:val="0"/>
                  <w:marBottom w:val="0"/>
                  <w:divBdr>
                    <w:top w:val="none" w:sz="0" w:space="0" w:color="auto"/>
                    <w:left w:val="none" w:sz="0" w:space="0" w:color="auto"/>
                    <w:bottom w:val="single" w:sz="12" w:space="14" w:color="C0C0C0"/>
                    <w:right w:val="none" w:sz="0" w:space="0" w:color="auto"/>
                  </w:divBdr>
                  <w:divsChild>
                    <w:div w:id="134682792">
                      <w:marLeft w:val="0"/>
                      <w:marRight w:val="0"/>
                      <w:marTop w:val="0"/>
                      <w:marBottom w:val="0"/>
                      <w:divBdr>
                        <w:top w:val="none" w:sz="0" w:space="0" w:color="auto"/>
                        <w:left w:val="none" w:sz="0" w:space="0" w:color="auto"/>
                        <w:bottom w:val="none" w:sz="0" w:space="0" w:color="auto"/>
                        <w:right w:val="none" w:sz="0" w:space="0" w:color="auto"/>
                      </w:divBdr>
                      <w:divsChild>
                        <w:div w:id="107896885">
                          <w:marLeft w:val="0"/>
                          <w:marRight w:val="0"/>
                          <w:marTop w:val="0"/>
                          <w:marBottom w:val="0"/>
                          <w:divBdr>
                            <w:top w:val="none" w:sz="0" w:space="0" w:color="auto"/>
                            <w:left w:val="none" w:sz="0" w:space="0" w:color="auto"/>
                            <w:bottom w:val="none" w:sz="0" w:space="0" w:color="auto"/>
                            <w:right w:val="none" w:sz="0" w:space="0" w:color="auto"/>
                          </w:divBdr>
                          <w:divsChild>
                            <w:div w:id="370155766">
                              <w:marLeft w:val="0"/>
                              <w:marRight w:val="0"/>
                              <w:marTop w:val="0"/>
                              <w:marBottom w:val="0"/>
                              <w:divBdr>
                                <w:top w:val="none" w:sz="0" w:space="0" w:color="auto"/>
                                <w:left w:val="none" w:sz="0" w:space="0" w:color="auto"/>
                                <w:bottom w:val="none" w:sz="0" w:space="0" w:color="auto"/>
                                <w:right w:val="none" w:sz="0" w:space="0" w:color="auto"/>
                              </w:divBdr>
                              <w:divsChild>
                                <w:div w:id="17852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70554">
          <w:marLeft w:val="0"/>
          <w:marRight w:val="0"/>
          <w:marTop w:val="0"/>
          <w:marBottom w:val="0"/>
          <w:divBdr>
            <w:top w:val="none" w:sz="0" w:space="0" w:color="auto"/>
            <w:left w:val="none" w:sz="0" w:space="0" w:color="auto"/>
            <w:bottom w:val="none" w:sz="0" w:space="0" w:color="auto"/>
            <w:right w:val="none" w:sz="0" w:space="0" w:color="auto"/>
          </w:divBdr>
          <w:divsChild>
            <w:div w:id="1692101657">
              <w:marLeft w:val="0"/>
              <w:marRight w:val="0"/>
              <w:marTop w:val="0"/>
              <w:marBottom w:val="0"/>
              <w:divBdr>
                <w:top w:val="none" w:sz="0" w:space="0" w:color="auto"/>
                <w:left w:val="none" w:sz="0" w:space="0" w:color="auto"/>
                <w:bottom w:val="none" w:sz="0" w:space="0" w:color="auto"/>
                <w:right w:val="none" w:sz="0" w:space="0" w:color="auto"/>
              </w:divBdr>
              <w:divsChild>
                <w:div w:id="1630014487">
                  <w:marLeft w:val="0"/>
                  <w:marRight w:val="0"/>
                  <w:marTop w:val="0"/>
                  <w:marBottom w:val="0"/>
                  <w:divBdr>
                    <w:top w:val="none" w:sz="0" w:space="0" w:color="auto"/>
                    <w:left w:val="none" w:sz="0" w:space="0" w:color="auto"/>
                    <w:bottom w:val="single" w:sz="12" w:space="14" w:color="C0C0C0"/>
                    <w:right w:val="none" w:sz="0" w:space="0" w:color="auto"/>
                  </w:divBdr>
                  <w:divsChild>
                    <w:div w:id="231085490">
                      <w:marLeft w:val="0"/>
                      <w:marRight w:val="0"/>
                      <w:marTop w:val="0"/>
                      <w:marBottom w:val="0"/>
                      <w:divBdr>
                        <w:top w:val="none" w:sz="0" w:space="0" w:color="auto"/>
                        <w:left w:val="none" w:sz="0" w:space="0" w:color="auto"/>
                        <w:bottom w:val="none" w:sz="0" w:space="0" w:color="auto"/>
                        <w:right w:val="none" w:sz="0" w:space="0" w:color="auto"/>
                      </w:divBdr>
                      <w:divsChild>
                        <w:div w:id="426468216">
                          <w:marLeft w:val="0"/>
                          <w:marRight w:val="0"/>
                          <w:marTop w:val="0"/>
                          <w:marBottom w:val="0"/>
                          <w:divBdr>
                            <w:top w:val="none" w:sz="0" w:space="0" w:color="auto"/>
                            <w:left w:val="none" w:sz="0" w:space="0" w:color="auto"/>
                            <w:bottom w:val="none" w:sz="0" w:space="0" w:color="auto"/>
                            <w:right w:val="none" w:sz="0" w:space="0" w:color="auto"/>
                          </w:divBdr>
                          <w:divsChild>
                            <w:div w:id="1947039209">
                              <w:marLeft w:val="0"/>
                              <w:marRight w:val="0"/>
                              <w:marTop w:val="0"/>
                              <w:marBottom w:val="0"/>
                              <w:divBdr>
                                <w:top w:val="none" w:sz="0" w:space="0" w:color="auto"/>
                                <w:left w:val="none" w:sz="0" w:space="0" w:color="auto"/>
                                <w:bottom w:val="none" w:sz="0" w:space="0" w:color="auto"/>
                                <w:right w:val="none" w:sz="0" w:space="0" w:color="auto"/>
                              </w:divBdr>
                              <w:divsChild>
                                <w:div w:id="47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424402">
          <w:marLeft w:val="0"/>
          <w:marRight w:val="0"/>
          <w:marTop w:val="0"/>
          <w:marBottom w:val="0"/>
          <w:divBdr>
            <w:top w:val="none" w:sz="0" w:space="0" w:color="auto"/>
            <w:left w:val="none" w:sz="0" w:space="0" w:color="auto"/>
            <w:bottom w:val="none" w:sz="0" w:space="0" w:color="auto"/>
            <w:right w:val="none" w:sz="0" w:space="0" w:color="auto"/>
          </w:divBdr>
          <w:divsChild>
            <w:div w:id="488326685">
              <w:marLeft w:val="0"/>
              <w:marRight w:val="0"/>
              <w:marTop w:val="0"/>
              <w:marBottom w:val="0"/>
              <w:divBdr>
                <w:top w:val="none" w:sz="0" w:space="0" w:color="auto"/>
                <w:left w:val="none" w:sz="0" w:space="0" w:color="auto"/>
                <w:bottom w:val="none" w:sz="0" w:space="0" w:color="auto"/>
                <w:right w:val="none" w:sz="0" w:space="0" w:color="auto"/>
              </w:divBdr>
              <w:divsChild>
                <w:div w:id="1401711382">
                  <w:marLeft w:val="0"/>
                  <w:marRight w:val="0"/>
                  <w:marTop w:val="0"/>
                  <w:marBottom w:val="0"/>
                  <w:divBdr>
                    <w:top w:val="none" w:sz="0" w:space="0" w:color="auto"/>
                    <w:left w:val="none" w:sz="0" w:space="0" w:color="auto"/>
                    <w:bottom w:val="single" w:sz="12" w:space="14" w:color="C0C0C0"/>
                    <w:right w:val="none" w:sz="0" w:space="0" w:color="auto"/>
                  </w:divBdr>
                  <w:divsChild>
                    <w:div w:id="1419863873">
                      <w:marLeft w:val="0"/>
                      <w:marRight w:val="0"/>
                      <w:marTop w:val="0"/>
                      <w:marBottom w:val="0"/>
                      <w:divBdr>
                        <w:top w:val="none" w:sz="0" w:space="0" w:color="auto"/>
                        <w:left w:val="none" w:sz="0" w:space="0" w:color="auto"/>
                        <w:bottom w:val="none" w:sz="0" w:space="0" w:color="auto"/>
                        <w:right w:val="none" w:sz="0" w:space="0" w:color="auto"/>
                      </w:divBdr>
                      <w:divsChild>
                        <w:div w:id="870923397">
                          <w:marLeft w:val="0"/>
                          <w:marRight w:val="0"/>
                          <w:marTop w:val="0"/>
                          <w:marBottom w:val="0"/>
                          <w:divBdr>
                            <w:top w:val="none" w:sz="0" w:space="0" w:color="auto"/>
                            <w:left w:val="none" w:sz="0" w:space="0" w:color="auto"/>
                            <w:bottom w:val="none" w:sz="0" w:space="0" w:color="auto"/>
                            <w:right w:val="none" w:sz="0" w:space="0" w:color="auto"/>
                          </w:divBdr>
                          <w:divsChild>
                            <w:div w:id="1515535873">
                              <w:marLeft w:val="0"/>
                              <w:marRight w:val="0"/>
                              <w:marTop w:val="0"/>
                              <w:marBottom w:val="0"/>
                              <w:divBdr>
                                <w:top w:val="none" w:sz="0" w:space="0" w:color="auto"/>
                                <w:left w:val="none" w:sz="0" w:space="0" w:color="auto"/>
                                <w:bottom w:val="none" w:sz="0" w:space="0" w:color="auto"/>
                                <w:right w:val="none" w:sz="0" w:space="0" w:color="auto"/>
                              </w:divBdr>
                              <w:divsChild>
                                <w:div w:id="1341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434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066102343">
      <w:bodyDiv w:val="1"/>
      <w:marLeft w:val="0"/>
      <w:marRight w:val="0"/>
      <w:marTop w:val="0"/>
      <w:marBottom w:val="0"/>
      <w:divBdr>
        <w:top w:val="none" w:sz="0" w:space="0" w:color="auto"/>
        <w:left w:val="none" w:sz="0" w:space="0" w:color="auto"/>
        <w:bottom w:val="none" w:sz="0" w:space="0" w:color="auto"/>
        <w:right w:val="none" w:sz="0" w:space="0" w:color="auto"/>
      </w:divBdr>
    </w:div>
    <w:div w:id="1163548904">
      <w:bodyDiv w:val="1"/>
      <w:marLeft w:val="0"/>
      <w:marRight w:val="0"/>
      <w:marTop w:val="0"/>
      <w:marBottom w:val="0"/>
      <w:divBdr>
        <w:top w:val="none" w:sz="0" w:space="0" w:color="auto"/>
        <w:left w:val="none" w:sz="0" w:space="0" w:color="auto"/>
        <w:bottom w:val="none" w:sz="0" w:space="0" w:color="auto"/>
        <w:right w:val="none" w:sz="0" w:space="0" w:color="auto"/>
      </w:divBdr>
      <w:divsChild>
        <w:div w:id="1686597082">
          <w:marLeft w:val="0"/>
          <w:marRight w:val="0"/>
          <w:marTop w:val="0"/>
          <w:marBottom w:val="0"/>
          <w:divBdr>
            <w:top w:val="none" w:sz="0" w:space="0" w:color="auto"/>
            <w:left w:val="none" w:sz="0" w:space="0" w:color="auto"/>
            <w:bottom w:val="none" w:sz="0" w:space="0" w:color="auto"/>
            <w:right w:val="none" w:sz="0" w:space="0" w:color="auto"/>
          </w:divBdr>
        </w:div>
        <w:div w:id="1136802170">
          <w:marLeft w:val="0"/>
          <w:marRight w:val="0"/>
          <w:marTop w:val="0"/>
          <w:marBottom w:val="0"/>
          <w:divBdr>
            <w:top w:val="none" w:sz="0" w:space="0" w:color="auto"/>
            <w:left w:val="none" w:sz="0" w:space="0" w:color="auto"/>
            <w:bottom w:val="none" w:sz="0" w:space="0" w:color="auto"/>
            <w:right w:val="none" w:sz="0" w:space="0" w:color="auto"/>
          </w:divBdr>
          <w:divsChild>
            <w:div w:id="1962803589">
              <w:marLeft w:val="0"/>
              <w:marRight w:val="0"/>
              <w:marTop w:val="0"/>
              <w:marBottom w:val="0"/>
              <w:divBdr>
                <w:top w:val="none" w:sz="0" w:space="0" w:color="auto"/>
                <w:left w:val="none" w:sz="0" w:space="0" w:color="auto"/>
                <w:bottom w:val="none" w:sz="0" w:space="0" w:color="auto"/>
                <w:right w:val="none" w:sz="0" w:space="0" w:color="auto"/>
              </w:divBdr>
              <w:divsChild>
                <w:div w:id="208078216">
                  <w:marLeft w:val="0"/>
                  <w:marRight w:val="0"/>
                  <w:marTop w:val="0"/>
                  <w:marBottom w:val="0"/>
                  <w:divBdr>
                    <w:top w:val="none" w:sz="0" w:space="0" w:color="auto"/>
                    <w:left w:val="none" w:sz="0" w:space="0" w:color="auto"/>
                    <w:bottom w:val="single" w:sz="12" w:space="14" w:color="C0C0C0"/>
                    <w:right w:val="none" w:sz="0" w:space="0" w:color="auto"/>
                  </w:divBdr>
                  <w:divsChild>
                    <w:div w:id="497614955">
                      <w:marLeft w:val="0"/>
                      <w:marRight w:val="0"/>
                      <w:marTop w:val="0"/>
                      <w:marBottom w:val="0"/>
                      <w:divBdr>
                        <w:top w:val="none" w:sz="0" w:space="0" w:color="auto"/>
                        <w:left w:val="none" w:sz="0" w:space="0" w:color="auto"/>
                        <w:bottom w:val="none" w:sz="0" w:space="0" w:color="auto"/>
                        <w:right w:val="none" w:sz="0" w:space="0" w:color="auto"/>
                      </w:divBdr>
                      <w:divsChild>
                        <w:div w:id="349185938">
                          <w:marLeft w:val="0"/>
                          <w:marRight w:val="0"/>
                          <w:marTop w:val="0"/>
                          <w:marBottom w:val="0"/>
                          <w:divBdr>
                            <w:top w:val="none" w:sz="0" w:space="0" w:color="auto"/>
                            <w:left w:val="none" w:sz="0" w:space="0" w:color="auto"/>
                            <w:bottom w:val="none" w:sz="0" w:space="0" w:color="auto"/>
                            <w:right w:val="none" w:sz="0" w:space="0" w:color="auto"/>
                          </w:divBdr>
                          <w:divsChild>
                            <w:div w:id="1401634344">
                              <w:marLeft w:val="0"/>
                              <w:marRight w:val="0"/>
                              <w:marTop w:val="0"/>
                              <w:marBottom w:val="0"/>
                              <w:divBdr>
                                <w:top w:val="none" w:sz="0" w:space="0" w:color="auto"/>
                                <w:left w:val="none" w:sz="0" w:space="0" w:color="auto"/>
                                <w:bottom w:val="none" w:sz="0" w:space="0" w:color="auto"/>
                                <w:right w:val="none" w:sz="0" w:space="0" w:color="auto"/>
                              </w:divBdr>
                              <w:divsChild>
                                <w:div w:id="15462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0012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75157115">
          <w:marLeft w:val="0"/>
          <w:marRight w:val="0"/>
          <w:marTop w:val="0"/>
          <w:marBottom w:val="0"/>
          <w:divBdr>
            <w:top w:val="none" w:sz="0" w:space="0" w:color="auto"/>
            <w:left w:val="none" w:sz="0" w:space="0" w:color="auto"/>
            <w:bottom w:val="none" w:sz="0" w:space="0" w:color="auto"/>
            <w:right w:val="none" w:sz="0" w:space="0" w:color="auto"/>
          </w:divBdr>
          <w:divsChild>
            <w:div w:id="652179759">
              <w:marLeft w:val="0"/>
              <w:marRight w:val="0"/>
              <w:marTop w:val="0"/>
              <w:marBottom w:val="0"/>
              <w:divBdr>
                <w:top w:val="none" w:sz="0" w:space="0" w:color="auto"/>
                <w:left w:val="none" w:sz="0" w:space="0" w:color="auto"/>
                <w:bottom w:val="none" w:sz="0" w:space="0" w:color="auto"/>
                <w:right w:val="none" w:sz="0" w:space="0" w:color="auto"/>
              </w:divBdr>
              <w:divsChild>
                <w:div w:id="1967392292">
                  <w:marLeft w:val="0"/>
                  <w:marRight w:val="0"/>
                  <w:marTop w:val="0"/>
                  <w:marBottom w:val="0"/>
                  <w:divBdr>
                    <w:top w:val="none" w:sz="0" w:space="0" w:color="auto"/>
                    <w:left w:val="none" w:sz="0" w:space="0" w:color="auto"/>
                    <w:bottom w:val="single" w:sz="12" w:space="14" w:color="C0C0C0"/>
                    <w:right w:val="none" w:sz="0" w:space="0" w:color="auto"/>
                  </w:divBdr>
                  <w:divsChild>
                    <w:div w:id="1823810115">
                      <w:marLeft w:val="0"/>
                      <w:marRight w:val="0"/>
                      <w:marTop w:val="0"/>
                      <w:marBottom w:val="0"/>
                      <w:divBdr>
                        <w:top w:val="none" w:sz="0" w:space="0" w:color="auto"/>
                        <w:left w:val="none" w:sz="0" w:space="0" w:color="auto"/>
                        <w:bottom w:val="none" w:sz="0" w:space="0" w:color="auto"/>
                        <w:right w:val="none" w:sz="0" w:space="0" w:color="auto"/>
                      </w:divBdr>
                      <w:divsChild>
                        <w:div w:id="1277372982">
                          <w:marLeft w:val="0"/>
                          <w:marRight w:val="0"/>
                          <w:marTop w:val="0"/>
                          <w:marBottom w:val="0"/>
                          <w:divBdr>
                            <w:top w:val="none" w:sz="0" w:space="0" w:color="auto"/>
                            <w:left w:val="none" w:sz="0" w:space="0" w:color="auto"/>
                            <w:bottom w:val="none" w:sz="0" w:space="0" w:color="auto"/>
                            <w:right w:val="none" w:sz="0" w:space="0" w:color="auto"/>
                          </w:divBdr>
                          <w:divsChild>
                            <w:div w:id="1938251778">
                              <w:marLeft w:val="0"/>
                              <w:marRight w:val="0"/>
                              <w:marTop w:val="0"/>
                              <w:marBottom w:val="0"/>
                              <w:divBdr>
                                <w:top w:val="none" w:sz="0" w:space="0" w:color="auto"/>
                                <w:left w:val="none" w:sz="0" w:space="0" w:color="auto"/>
                                <w:bottom w:val="none" w:sz="0" w:space="0" w:color="auto"/>
                                <w:right w:val="none" w:sz="0" w:space="0" w:color="auto"/>
                              </w:divBdr>
                              <w:divsChild>
                                <w:div w:id="6013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85929">
          <w:marLeft w:val="0"/>
          <w:marRight w:val="0"/>
          <w:marTop w:val="0"/>
          <w:marBottom w:val="0"/>
          <w:divBdr>
            <w:top w:val="none" w:sz="0" w:space="0" w:color="auto"/>
            <w:left w:val="none" w:sz="0" w:space="0" w:color="auto"/>
            <w:bottom w:val="none" w:sz="0" w:space="0" w:color="auto"/>
            <w:right w:val="none" w:sz="0" w:space="0" w:color="auto"/>
          </w:divBdr>
          <w:divsChild>
            <w:div w:id="438257495">
              <w:marLeft w:val="0"/>
              <w:marRight w:val="0"/>
              <w:marTop w:val="0"/>
              <w:marBottom w:val="0"/>
              <w:divBdr>
                <w:top w:val="none" w:sz="0" w:space="0" w:color="auto"/>
                <w:left w:val="none" w:sz="0" w:space="0" w:color="auto"/>
                <w:bottom w:val="none" w:sz="0" w:space="0" w:color="auto"/>
                <w:right w:val="none" w:sz="0" w:space="0" w:color="auto"/>
              </w:divBdr>
              <w:divsChild>
                <w:div w:id="1398359032">
                  <w:marLeft w:val="0"/>
                  <w:marRight w:val="0"/>
                  <w:marTop w:val="0"/>
                  <w:marBottom w:val="0"/>
                  <w:divBdr>
                    <w:top w:val="none" w:sz="0" w:space="0" w:color="auto"/>
                    <w:left w:val="none" w:sz="0" w:space="0" w:color="auto"/>
                    <w:bottom w:val="single" w:sz="12" w:space="14" w:color="C0C0C0"/>
                    <w:right w:val="none" w:sz="0" w:space="0" w:color="auto"/>
                  </w:divBdr>
                  <w:divsChild>
                    <w:div w:id="355233301">
                      <w:marLeft w:val="0"/>
                      <w:marRight w:val="0"/>
                      <w:marTop w:val="0"/>
                      <w:marBottom w:val="0"/>
                      <w:divBdr>
                        <w:top w:val="none" w:sz="0" w:space="0" w:color="auto"/>
                        <w:left w:val="none" w:sz="0" w:space="0" w:color="auto"/>
                        <w:bottom w:val="none" w:sz="0" w:space="0" w:color="auto"/>
                        <w:right w:val="none" w:sz="0" w:space="0" w:color="auto"/>
                      </w:divBdr>
                      <w:divsChild>
                        <w:div w:id="1527985660">
                          <w:marLeft w:val="0"/>
                          <w:marRight w:val="0"/>
                          <w:marTop w:val="0"/>
                          <w:marBottom w:val="0"/>
                          <w:divBdr>
                            <w:top w:val="none" w:sz="0" w:space="0" w:color="auto"/>
                            <w:left w:val="none" w:sz="0" w:space="0" w:color="auto"/>
                            <w:bottom w:val="none" w:sz="0" w:space="0" w:color="auto"/>
                            <w:right w:val="none" w:sz="0" w:space="0" w:color="auto"/>
                          </w:divBdr>
                          <w:divsChild>
                            <w:div w:id="1369842436">
                              <w:marLeft w:val="0"/>
                              <w:marRight w:val="0"/>
                              <w:marTop w:val="0"/>
                              <w:marBottom w:val="0"/>
                              <w:divBdr>
                                <w:top w:val="none" w:sz="0" w:space="0" w:color="auto"/>
                                <w:left w:val="none" w:sz="0" w:space="0" w:color="auto"/>
                                <w:bottom w:val="none" w:sz="0" w:space="0" w:color="auto"/>
                                <w:right w:val="none" w:sz="0" w:space="0" w:color="auto"/>
                              </w:divBdr>
                              <w:divsChild>
                                <w:div w:id="80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6704">
          <w:marLeft w:val="0"/>
          <w:marRight w:val="0"/>
          <w:marTop w:val="0"/>
          <w:marBottom w:val="0"/>
          <w:divBdr>
            <w:top w:val="none" w:sz="0" w:space="0" w:color="auto"/>
            <w:left w:val="none" w:sz="0" w:space="0" w:color="auto"/>
            <w:bottom w:val="none" w:sz="0" w:space="0" w:color="auto"/>
            <w:right w:val="none" w:sz="0" w:space="0" w:color="auto"/>
          </w:divBdr>
          <w:divsChild>
            <w:div w:id="1341271104">
              <w:marLeft w:val="0"/>
              <w:marRight w:val="0"/>
              <w:marTop w:val="0"/>
              <w:marBottom w:val="0"/>
              <w:divBdr>
                <w:top w:val="none" w:sz="0" w:space="0" w:color="auto"/>
                <w:left w:val="none" w:sz="0" w:space="0" w:color="auto"/>
                <w:bottom w:val="none" w:sz="0" w:space="0" w:color="auto"/>
                <w:right w:val="none" w:sz="0" w:space="0" w:color="auto"/>
              </w:divBdr>
              <w:divsChild>
                <w:div w:id="1590845889">
                  <w:marLeft w:val="0"/>
                  <w:marRight w:val="0"/>
                  <w:marTop w:val="0"/>
                  <w:marBottom w:val="0"/>
                  <w:divBdr>
                    <w:top w:val="none" w:sz="0" w:space="0" w:color="auto"/>
                    <w:left w:val="none" w:sz="0" w:space="0" w:color="auto"/>
                    <w:bottom w:val="single" w:sz="12" w:space="14" w:color="C0C0C0"/>
                    <w:right w:val="none" w:sz="0" w:space="0" w:color="auto"/>
                  </w:divBdr>
                  <w:divsChild>
                    <w:div w:id="892617698">
                      <w:marLeft w:val="0"/>
                      <w:marRight w:val="0"/>
                      <w:marTop w:val="0"/>
                      <w:marBottom w:val="0"/>
                      <w:divBdr>
                        <w:top w:val="none" w:sz="0" w:space="0" w:color="auto"/>
                        <w:left w:val="none" w:sz="0" w:space="0" w:color="auto"/>
                        <w:bottom w:val="none" w:sz="0" w:space="0" w:color="auto"/>
                        <w:right w:val="none" w:sz="0" w:space="0" w:color="auto"/>
                      </w:divBdr>
                      <w:divsChild>
                        <w:div w:id="1391538818">
                          <w:marLeft w:val="0"/>
                          <w:marRight w:val="0"/>
                          <w:marTop w:val="0"/>
                          <w:marBottom w:val="0"/>
                          <w:divBdr>
                            <w:top w:val="none" w:sz="0" w:space="0" w:color="auto"/>
                            <w:left w:val="none" w:sz="0" w:space="0" w:color="auto"/>
                            <w:bottom w:val="none" w:sz="0" w:space="0" w:color="auto"/>
                            <w:right w:val="none" w:sz="0" w:space="0" w:color="auto"/>
                          </w:divBdr>
                          <w:divsChild>
                            <w:div w:id="478425240">
                              <w:marLeft w:val="0"/>
                              <w:marRight w:val="0"/>
                              <w:marTop w:val="0"/>
                              <w:marBottom w:val="0"/>
                              <w:divBdr>
                                <w:top w:val="none" w:sz="0" w:space="0" w:color="auto"/>
                                <w:left w:val="none" w:sz="0" w:space="0" w:color="auto"/>
                                <w:bottom w:val="none" w:sz="0" w:space="0" w:color="auto"/>
                                <w:right w:val="none" w:sz="0" w:space="0" w:color="auto"/>
                              </w:divBdr>
                              <w:divsChild>
                                <w:div w:id="9831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85676">
          <w:marLeft w:val="0"/>
          <w:marRight w:val="0"/>
          <w:marTop w:val="0"/>
          <w:marBottom w:val="0"/>
          <w:divBdr>
            <w:top w:val="none" w:sz="0" w:space="0" w:color="auto"/>
            <w:left w:val="none" w:sz="0" w:space="0" w:color="auto"/>
            <w:bottom w:val="none" w:sz="0" w:space="0" w:color="auto"/>
            <w:right w:val="none" w:sz="0" w:space="0" w:color="auto"/>
          </w:divBdr>
          <w:divsChild>
            <w:div w:id="2146463886">
              <w:marLeft w:val="0"/>
              <w:marRight w:val="0"/>
              <w:marTop w:val="0"/>
              <w:marBottom w:val="0"/>
              <w:divBdr>
                <w:top w:val="none" w:sz="0" w:space="0" w:color="auto"/>
                <w:left w:val="none" w:sz="0" w:space="0" w:color="auto"/>
                <w:bottom w:val="none" w:sz="0" w:space="0" w:color="auto"/>
                <w:right w:val="none" w:sz="0" w:space="0" w:color="auto"/>
              </w:divBdr>
              <w:divsChild>
                <w:div w:id="1015764718">
                  <w:marLeft w:val="0"/>
                  <w:marRight w:val="0"/>
                  <w:marTop w:val="0"/>
                  <w:marBottom w:val="0"/>
                  <w:divBdr>
                    <w:top w:val="none" w:sz="0" w:space="0" w:color="auto"/>
                    <w:left w:val="none" w:sz="0" w:space="0" w:color="auto"/>
                    <w:bottom w:val="single" w:sz="12" w:space="14" w:color="C0C0C0"/>
                    <w:right w:val="none" w:sz="0" w:space="0" w:color="auto"/>
                  </w:divBdr>
                  <w:divsChild>
                    <w:div w:id="950865195">
                      <w:marLeft w:val="0"/>
                      <w:marRight w:val="0"/>
                      <w:marTop w:val="0"/>
                      <w:marBottom w:val="0"/>
                      <w:divBdr>
                        <w:top w:val="none" w:sz="0" w:space="0" w:color="auto"/>
                        <w:left w:val="none" w:sz="0" w:space="0" w:color="auto"/>
                        <w:bottom w:val="none" w:sz="0" w:space="0" w:color="auto"/>
                        <w:right w:val="none" w:sz="0" w:space="0" w:color="auto"/>
                      </w:divBdr>
                      <w:divsChild>
                        <w:div w:id="115949130">
                          <w:marLeft w:val="0"/>
                          <w:marRight w:val="0"/>
                          <w:marTop w:val="0"/>
                          <w:marBottom w:val="0"/>
                          <w:divBdr>
                            <w:top w:val="none" w:sz="0" w:space="0" w:color="auto"/>
                            <w:left w:val="none" w:sz="0" w:space="0" w:color="auto"/>
                            <w:bottom w:val="none" w:sz="0" w:space="0" w:color="auto"/>
                            <w:right w:val="none" w:sz="0" w:space="0" w:color="auto"/>
                          </w:divBdr>
                          <w:divsChild>
                            <w:div w:id="625041999">
                              <w:marLeft w:val="0"/>
                              <w:marRight w:val="0"/>
                              <w:marTop w:val="0"/>
                              <w:marBottom w:val="0"/>
                              <w:divBdr>
                                <w:top w:val="none" w:sz="0" w:space="0" w:color="auto"/>
                                <w:left w:val="none" w:sz="0" w:space="0" w:color="auto"/>
                                <w:bottom w:val="none" w:sz="0" w:space="0" w:color="auto"/>
                                <w:right w:val="none" w:sz="0" w:space="0" w:color="auto"/>
                              </w:divBdr>
                              <w:divsChild>
                                <w:div w:id="13969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23626">
          <w:marLeft w:val="0"/>
          <w:marRight w:val="0"/>
          <w:marTop w:val="0"/>
          <w:marBottom w:val="0"/>
          <w:divBdr>
            <w:top w:val="none" w:sz="0" w:space="0" w:color="auto"/>
            <w:left w:val="none" w:sz="0" w:space="0" w:color="auto"/>
            <w:bottom w:val="none" w:sz="0" w:space="0" w:color="auto"/>
            <w:right w:val="none" w:sz="0" w:space="0" w:color="auto"/>
          </w:divBdr>
          <w:divsChild>
            <w:div w:id="2050645351">
              <w:marLeft w:val="0"/>
              <w:marRight w:val="0"/>
              <w:marTop w:val="0"/>
              <w:marBottom w:val="0"/>
              <w:divBdr>
                <w:top w:val="none" w:sz="0" w:space="0" w:color="auto"/>
                <w:left w:val="none" w:sz="0" w:space="0" w:color="auto"/>
                <w:bottom w:val="none" w:sz="0" w:space="0" w:color="auto"/>
                <w:right w:val="none" w:sz="0" w:space="0" w:color="auto"/>
              </w:divBdr>
              <w:divsChild>
                <w:div w:id="1525483637">
                  <w:marLeft w:val="0"/>
                  <w:marRight w:val="0"/>
                  <w:marTop w:val="0"/>
                  <w:marBottom w:val="0"/>
                  <w:divBdr>
                    <w:top w:val="none" w:sz="0" w:space="0" w:color="auto"/>
                    <w:left w:val="none" w:sz="0" w:space="0" w:color="auto"/>
                    <w:bottom w:val="single" w:sz="12" w:space="14" w:color="C0C0C0"/>
                    <w:right w:val="none" w:sz="0" w:space="0" w:color="auto"/>
                  </w:divBdr>
                  <w:divsChild>
                    <w:div w:id="464397267">
                      <w:marLeft w:val="0"/>
                      <w:marRight w:val="0"/>
                      <w:marTop w:val="0"/>
                      <w:marBottom w:val="0"/>
                      <w:divBdr>
                        <w:top w:val="none" w:sz="0" w:space="0" w:color="auto"/>
                        <w:left w:val="none" w:sz="0" w:space="0" w:color="auto"/>
                        <w:bottom w:val="none" w:sz="0" w:space="0" w:color="auto"/>
                        <w:right w:val="none" w:sz="0" w:space="0" w:color="auto"/>
                      </w:divBdr>
                      <w:divsChild>
                        <w:div w:id="758599699">
                          <w:marLeft w:val="0"/>
                          <w:marRight w:val="0"/>
                          <w:marTop w:val="0"/>
                          <w:marBottom w:val="0"/>
                          <w:divBdr>
                            <w:top w:val="none" w:sz="0" w:space="0" w:color="auto"/>
                            <w:left w:val="none" w:sz="0" w:space="0" w:color="auto"/>
                            <w:bottom w:val="none" w:sz="0" w:space="0" w:color="auto"/>
                            <w:right w:val="none" w:sz="0" w:space="0" w:color="auto"/>
                          </w:divBdr>
                          <w:divsChild>
                            <w:div w:id="504365617">
                              <w:marLeft w:val="0"/>
                              <w:marRight w:val="0"/>
                              <w:marTop w:val="0"/>
                              <w:marBottom w:val="0"/>
                              <w:divBdr>
                                <w:top w:val="none" w:sz="0" w:space="0" w:color="auto"/>
                                <w:left w:val="none" w:sz="0" w:space="0" w:color="auto"/>
                                <w:bottom w:val="none" w:sz="0" w:space="0" w:color="auto"/>
                                <w:right w:val="none" w:sz="0" w:space="0" w:color="auto"/>
                              </w:divBdr>
                              <w:divsChild>
                                <w:div w:id="15412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130405">
          <w:marLeft w:val="0"/>
          <w:marRight w:val="0"/>
          <w:marTop w:val="0"/>
          <w:marBottom w:val="0"/>
          <w:divBdr>
            <w:top w:val="none" w:sz="0" w:space="0" w:color="auto"/>
            <w:left w:val="none" w:sz="0" w:space="0" w:color="auto"/>
            <w:bottom w:val="none" w:sz="0" w:space="0" w:color="auto"/>
            <w:right w:val="none" w:sz="0" w:space="0" w:color="auto"/>
          </w:divBdr>
          <w:divsChild>
            <w:div w:id="1739940177">
              <w:marLeft w:val="0"/>
              <w:marRight w:val="0"/>
              <w:marTop w:val="0"/>
              <w:marBottom w:val="0"/>
              <w:divBdr>
                <w:top w:val="none" w:sz="0" w:space="0" w:color="auto"/>
                <w:left w:val="none" w:sz="0" w:space="0" w:color="auto"/>
                <w:bottom w:val="none" w:sz="0" w:space="0" w:color="auto"/>
                <w:right w:val="none" w:sz="0" w:space="0" w:color="auto"/>
              </w:divBdr>
              <w:divsChild>
                <w:div w:id="640039165">
                  <w:marLeft w:val="0"/>
                  <w:marRight w:val="0"/>
                  <w:marTop w:val="0"/>
                  <w:marBottom w:val="0"/>
                  <w:divBdr>
                    <w:top w:val="none" w:sz="0" w:space="0" w:color="auto"/>
                    <w:left w:val="none" w:sz="0" w:space="0" w:color="auto"/>
                    <w:bottom w:val="single" w:sz="12" w:space="14" w:color="C0C0C0"/>
                    <w:right w:val="none" w:sz="0" w:space="0" w:color="auto"/>
                  </w:divBdr>
                  <w:divsChild>
                    <w:div w:id="1748841683">
                      <w:marLeft w:val="0"/>
                      <w:marRight w:val="0"/>
                      <w:marTop w:val="0"/>
                      <w:marBottom w:val="0"/>
                      <w:divBdr>
                        <w:top w:val="none" w:sz="0" w:space="0" w:color="auto"/>
                        <w:left w:val="none" w:sz="0" w:space="0" w:color="auto"/>
                        <w:bottom w:val="none" w:sz="0" w:space="0" w:color="auto"/>
                        <w:right w:val="none" w:sz="0" w:space="0" w:color="auto"/>
                      </w:divBdr>
                      <w:divsChild>
                        <w:div w:id="181171091">
                          <w:marLeft w:val="0"/>
                          <w:marRight w:val="0"/>
                          <w:marTop w:val="0"/>
                          <w:marBottom w:val="0"/>
                          <w:divBdr>
                            <w:top w:val="none" w:sz="0" w:space="0" w:color="auto"/>
                            <w:left w:val="none" w:sz="0" w:space="0" w:color="auto"/>
                            <w:bottom w:val="none" w:sz="0" w:space="0" w:color="auto"/>
                            <w:right w:val="none" w:sz="0" w:space="0" w:color="auto"/>
                          </w:divBdr>
                          <w:divsChild>
                            <w:div w:id="113256961">
                              <w:marLeft w:val="0"/>
                              <w:marRight w:val="0"/>
                              <w:marTop w:val="0"/>
                              <w:marBottom w:val="0"/>
                              <w:divBdr>
                                <w:top w:val="none" w:sz="0" w:space="0" w:color="auto"/>
                                <w:left w:val="none" w:sz="0" w:space="0" w:color="auto"/>
                                <w:bottom w:val="none" w:sz="0" w:space="0" w:color="auto"/>
                                <w:right w:val="none" w:sz="0" w:space="0" w:color="auto"/>
                              </w:divBdr>
                              <w:divsChild>
                                <w:div w:id="1170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050052">
          <w:marLeft w:val="0"/>
          <w:marRight w:val="0"/>
          <w:marTop w:val="0"/>
          <w:marBottom w:val="0"/>
          <w:divBdr>
            <w:top w:val="none" w:sz="0" w:space="0" w:color="auto"/>
            <w:left w:val="none" w:sz="0" w:space="0" w:color="auto"/>
            <w:bottom w:val="none" w:sz="0" w:space="0" w:color="auto"/>
            <w:right w:val="none" w:sz="0" w:space="0" w:color="auto"/>
          </w:divBdr>
          <w:divsChild>
            <w:div w:id="1201167846">
              <w:marLeft w:val="0"/>
              <w:marRight w:val="0"/>
              <w:marTop w:val="0"/>
              <w:marBottom w:val="0"/>
              <w:divBdr>
                <w:top w:val="none" w:sz="0" w:space="0" w:color="auto"/>
                <w:left w:val="none" w:sz="0" w:space="0" w:color="auto"/>
                <w:bottom w:val="none" w:sz="0" w:space="0" w:color="auto"/>
                <w:right w:val="none" w:sz="0" w:space="0" w:color="auto"/>
              </w:divBdr>
              <w:divsChild>
                <w:div w:id="488135061">
                  <w:marLeft w:val="0"/>
                  <w:marRight w:val="0"/>
                  <w:marTop w:val="0"/>
                  <w:marBottom w:val="0"/>
                  <w:divBdr>
                    <w:top w:val="none" w:sz="0" w:space="0" w:color="auto"/>
                    <w:left w:val="none" w:sz="0" w:space="0" w:color="auto"/>
                    <w:bottom w:val="single" w:sz="12" w:space="14" w:color="C0C0C0"/>
                    <w:right w:val="none" w:sz="0" w:space="0" w:color="auto"/>
                  </w:divBdr>
                  <w:divsChild>
                    <w:div w:id="1122723264">
                      <w:marLeft w:val="0"/>
                      <w:marRight w:val="0"/>
                      <w:marTop w:val="0"/>
                      <w:marBottom w:val="0"/>
                      <w:divBdr>
                        <w:top w:val="none" w:sz="0" w:space="0" w:color="auto"/>
                        <w:left w:val="none" w:sz="0" w:space="0" w:color="auto"/>
                        <w:bottom w:val="none" w:sz="0" w:space="0" w:color="auto"/>
                        <w:right w:val="none" w:sz="0" w:space="0" w:color="auto"/>
                      </w:divBdr>
                      <w:divsChild>
                        <w:div w:id="1327244069">
                          <w:marLeft w:val="0"/>
                          <w:marRight w:val="0"/>
                          <w:marTop w:val="0"/>
                          <w:marBottom w:val="0"/>
                          <w:divBdr>
                            <w:top w:val="none" w:sz="0" w:space="0" w:color="auto"/>
                            <w:left w:val="none" w:sz="0" w:space="0" w:color="auto"/>
                            <w:bottom w:val="none" w:sz="0" w:space="0" w:color="auto"/>
                            <w:right w:val="none" w:sz="0" w:space="0" w:color="auto"/>
                          </w:divBdr>
                          <w:divsChild>
                            <w:div w:id="1247039442">
                              <w:marLeft w:val="0"/>
                              <w:marRight w:val="0"/>
                              <w:marTop w:val="0"/>
                              <w:marBottom w:val="0"/>
                              <w:divBdr>
                                <w:top w:val="none" w:sz="0" w:space="0" w:color="auto"/>
                                <w:left w:val="none" w:sz="0" w:space="0" w:color="auto"/>
                                <w:bottom w:val="none" w:sz="0" w:space="0" w:color="auto"/>
                                <w:right w:val="none" w:sz="0" w:space="0" w:color="auto"/>
                              </w:divBdr>
                              <w:divsChild>
                                <w:div w:id="1730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11401">
          <w:marLeft w:val="0"/>
          <w:marRight w:val="0"/>
          <w:marTop w:val="0"/>
          <w:marBottom w:val="0"/>
          <w:divBdr>
            <w:top w:val="none" w:sz="0" w:space="0" w:color="auto"/>
            <w:left w:val="none" w:sz="0" w:space="0" w:color="auto"/>
            <w:bottom w:val="none" w:sz="0" w:space="0" w:color="auto"/>
            <w:right w:val="none" w:sz="0" w:space="0" w:color="auto"/>
          </w:divBdr>
          <w:divsChild>
            <w:div w:id="2073498817">
              <w:marLeft w:val="0"/>
              <w:marRight w:val="0"/>
              <w:marTop w:val="0"/>
              <w:marBottom w:val="0"/>
              <w:divBdr>
                <w:top w:val="none" w:sz="0" w:space="0" w:color="auto"/>
                <w:left w:val="none" w:sz="0" w:space="0" w:color="auto"/>
                <w:bottom w:val="none" w:sz="0" w:space="0" w:color="auto"/>
                <w:right w:val="none" w:sz="0" w:space="0" w:color="auto"/>
              </w:divBdr>
              <w:divsChild>
                <w:div w:id="429281028">
                  <w:marLeft w:val="0"/>
                  <w:marRight w:val="0"/>
                  <w:marTop w:val="0"/>
                  <w:marBottom w:val="0"/>
                  <w:divBdr>
                    <w:top w:val="none" w:sz="0" w:space="0" w:color="auto"/>
                    <w:left w:val="none" w:sz="0" w:space="0" w:color="auto"/>
                    <w:bottom w:val="single" w:sz="12" w:space="14" w:color="C0C0C0"/>
                    <w:right w:val="none" w:sz="0" w:space="0" w:color="auto"/>
                  </w:divBdr>
                  <w:divsChild>
                    <w:div w:id="918060555">
                      <w:marLeft w:val="0"/>
                      <w:marRight w:val="0"/>
                      <w:marTop w:val="0"/>
                      <w:marBottom w:val="0"/>
                      <w:divBdr>
                        <w:top w:val="none" w:sz="0" w:space="0" w:color="auto"/>
                        <w:left w:val="none" w:sz="0" w:space="0" w:color="auto"/>
                        <w:bottom w:val="none" w:sz="0" w:space="0" w:color="auto"/>
                        <w:right w:val="none" w:sz="0" w:space="0" w:color="auto"/>
                      </w:divBdr>
                      <w:divsChild>
                        <w:div w:id="1502698480">
                          <w:marLeft w:val="0"/>
                          <w:marRight w:val="0"/>
                          <w:marTop w:val="0"/>
                          <w:marBottom w:val="0"/>
                          <w:divBdr>
                            <w:top w:val="none" w:sz="0" w:space="0" w:color="auto"/>
                            <w:left w:val="none" w:sz="0" w:space="0" w:color="auto"/>
                            <w:bottom w:val="none" w:sz="0" w:space="0" w:color="auto"/>
                            <w:right w:val="none" w:sz="0" w:space="0" w:color="auto"/>
                          </w:divBdr>
                          <w:divsChild>
                            <w:div w:id="578515011">
                              <w:marLeft w:val="0"/>
                              <w:marRight w:val="0"/>
                              <w:marTop w:val="0"/>
                              <w:marBottom w:val="0"/>
                              <w:divBdr>
                                <w:top w:val="none" w:sz="0" w:space="0" w:color="auto"/>
                                <w:left w:val="none" w:sz="0" w:space="0" w:color="auto"/>
                                <w:bottom w:val="none" w:sz="0" w:space="0" w:color="auto"/>
                                <w:right w:val="none" w:sz="0" w:space="0" w:color="auto"/>
                              </w:divBdr>
                              <w:divsChild>
                                <w:div w:id="18282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252264">
          <w:marLeft w:val="0"/>
          <w:marRight w:val="0"/>
          <w:marTop w:val="0"/>
          <w:marBottom w:val="0"/>
          <w:divBdr>
            <w:top w:val="none" w:sz="0" w:space="0" w:color="auto"/>
            <w:left w:val="none" w:sz="0" w:space="0" w:color="auto"/>
            <w:bottom w:val="none" w:sz="0" w:space="0" w:color="auto"/>
            <w:right w:val="none" w:sz="0" w:space="0" w:color="auto"/>
          </w:divBdr>
          <w:divsChild>
            <w:div w:id="2100981858">
              <w:marLeft w:val="0"/>
              <w:marRight w:val="0"/>
              <w:marTop w:val="0"/>
              <w:marBottom w:val="0"/>
              <w:divBdr>
                <w:top w:val="none" w:sz="0" w:space="0" w:color="auto"/>
                <w:left w:val="none" w:sz="0" w:space="0" w:color="auto"/>
                <w:bottom w:val="none" w:sz="0" w:space="0" w:color="auto"/>
                <w:right w:val="none" w:sz="0" w:space="0" w:color="auto"/>
              </w:divBdr>
              <w:divsChild>
                <w:div w:id="13464398">
                  <w:marLeft w:val="0"/>
                  <w:marRight w:val="0"/>
                  <w:marTop w:val="0"/>
                  <w:marBottom w:val="0"/>
                  <w:divBdr>
                    <w:top w:val="none" w:sz="0" w:space="0" w:color="auto"/>
                    <w:left w:val="none" w:sz="0" w:space="0" w:color="auto"/>
                    <w:bottom w:val="single" w:sz="12" w:space="14" w:color="C0C0C0"/>
                    <w:right w:val="none" w:sz="0" w:space="0" w:color="auto"/>
                  </w:divBdr>
                  <w:divsChild>
                    <w:div w:id="1432507094">
                      <w:marLeft w:val="0"/>
                      <w:marRight w:val="0"/>
                      <w:marTop w:val="0"/>
                      <w:marBottom w:val="0"/>
                      <w:divBdr>
                        <w:top w:val="none" w:sz="0" w:space="0" w:color="auto"/>
                        <w:left w:val="none" w:sz="0" w:space="0" w:color="auto"/>
                        <w:bottom w:val="none" w:sz="0" w:space="0" w:color="auto"/>
                        <w:right w:val="none" w:sz="0" w:space="0" w:color="auto"/>
                      </w:divBdr>
                      <w:divsChild>
                        <w:div w:id="2107991913">
                          <w:marLeft w:val="0"/>
                          <w:marRight w:val="0"/>
                          <w:marTop w:val="0"/>
                          <w:marBottom w:val="0"/>
                          <w:divBdr>
                            <w:top w:val="none" w:sz="0" w:space="0" w:color="auto"/>
                            <w:left w:val="none" w:sz="0" w:space="0" w:color="auto"/>
                            <w:bottom w:val="none" w:sz="0" w:space="0" w:color="auto"/>
                            <w:right w:val="none" w:sz="0" w:space="0" w:color="auto"/>
                          </w:divBdr>
                          <w:divsChild>
                            <w:div w:id="388068767">
                              <w:marLeft w:val="0"/>
                              <w:marRight w:val="0"/>
                              <w:marTop w:val="0"/>
                              <w:marBottom w:val="0"/>
                              <w:divBdr>
                                <w:top w:val="none" w:sz="0" w:space="0" w:color="auto"/>
                                <w:left w:val="none" w:sz="0" w:space="0" w:color="auto"/>
                                <w:bottom w:val="none" w:sz="0" w:space="0" w:color="auto"/>
                                <w:right w:val="none" w:sz="0" w:space="0" w:color="auto"/>
                              </w:divBdr>
                              <w:divsChild>
                                <w:div w:id="6262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309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cnsw.org.au/spotlight-council-process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pca.nsw.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hpca-ps-appointments@health.nsw.gov.au" TargetMode="External"/><Relationship Id="rId4" Type="http://schemas.openxmlformats.org/officeDocument/2006/relationships/styles" Target="styles.xml"/><Relationship Id="rId9" Type="http://schemas.openxmlformats.org/officeDocument/2006/relationships/hyperlink" Target="mailto:hpca-ps-appointments@health.nsw.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0D05056-CF27-46AF-8D9B-FF755D179275}">
  <ds:schemaRefs>
    <ds:schemaRef ds:uri="http://schemas.openxmlformats.org/officeDocument/2006/bibliography"/>
  </ds:schemaRefs>
</ds:datastoreItem>
</file>

<file path=customXml/itemProps2.xml><?xml version="1.0" encoding="utf-8"?>
<ds:datastoreItem xmlns:ds="http://schemas.openxmlformats.org/officeDocument/2006/customXml" ds:itemID="{BBAA53BC-2222-45F5-A7B4-137D1AD7F4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NSW Department of Health</Company>
  <LinksUpToDate>false</LinksUpToDate>
  <CharactersWithSpaces>5335</CharactersWithSpaces>
  <SharedDoc>false</SharedDoc>
  <HLinks>
    <vt:vector size="30" baseType="variant">
      <vt:variant>
        <vt:i4>4980790</vt:i4>
      </vt:variant>
      <vt:variant>
        <vt:i4>12</vt:i4>
      </vt:variant>
      <vt:variant>
        <vt:i4>0</vt:i4>
      </vt:variant>
      <vt:variant>
        <vt:i4>5</vt:i4>
      </vt:variant>
      <vt:variant>
        <vt:lpwstr>mailto:councilappointments@doh.health.nsw.gov.au</vt:lpwstr>
      </vt:variant>
      <vt:variant>
        <vt:lpwstr/>
      </vt:variant>
      <vt:variant>
        <vt:i4>1114200</vt:i4>
      </vt:variant>
      <vt:variant>
        <vt:i4>9</vt:i4>
      </vt:variant>
      <vt:variant>
        <vt:i4>0</vt:i4>
      </vt:variant>
      <vt:variant>
        <vt:i4>5</vt:i4>
      </vt:variant>
      <vt:variant>
        <vt:lpwstr>http://www.health.nsw.gov.au/</vt:lpwstr>
      </vt:variant>
      <vt:variant>
        <vt:lpwstr/>
      </vt:variant>
      <vt:variant>
        <vt:i4>5570640</vt:i4>
      </vt:variant>
      <vt:variant>
        <vt:i4>6</vt:i4>
      </vt:variant>
      <vt:variant>
        <vt:i4>0</vt:i4>
      </vt:variant>
      <vt:variant>
        <vt:i4>5</vt:i4>
      </vt:variant>
      <vt:variant>
        <vt:lpwstr>http://www.boards.dpc.nsw.gov.au/</vt:lpwstr>
      </vt:variant>
      <vt:variant>
        <vt:lpwstr/>
      </vt:variant>
      <vt:variant>
        <vt:i4>5570640</vt:i4>
      </vt:variant>
      <vt:variant>
        <vt:i4>3</vt:i4>
      </vt:variant>
      <vt:variant>
        <vt:i4>0</vt:i4>
      </vt:variant>
      <vt:variant>
        <vt:i4>5</vt:i4>
      </vt:variant>
      <vt:variant>
        <vt:lpwstr>http://www.boards.dpc.nsw.gov.au/</vt:lpwstr>
      </vt:variant>
      <vt:variant>
        <vt:lpwstr/>
      </vt:variant>
      <vt:variant>
        <vt:i4>1114200</vt:i4>
      </vt:variant>
      <vt:variant>
        <vt:i4>0</vt:i4>
      </vt:variant>
      <vt:variant>
        <vt:i4>0</vt:i4>
      </vt:variant>
      <vt:variant>
        <vt:i4>5</vt:i4>
      </vt:variant>
      <vt:variant>
        <vt:lpwstr>http://www.health.nsw.gov.au/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swiebenga</dc:creator>
  <cp:lastModifiedBy>Maheen Imam (Ministry of Health)</cp:lastModifiedBy>
  <cp:revision>2</cp:revision>
  <cp:lastPrinted>2022-12-08T03:28:00Z</cp:lastPrinted>
  <dcterms:created xsi:type="dcterms:W3CDTF">2025-06-06T00:15:00Z</dcterms:created>
  <dcterms:modified xsi:type="dcterms:W3CDTF">2025-06-06T00:15:00Z</dcterms:modified>
</cp:coreProperties>
</file>